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6DF77DC" w14:textId="77777777" w:rsidR="005B6C72" w:rsidRDefault="005B6C72" w:rsidP="005B6C72">
      <w:pPr>
        <w:spacing w:after="0" w:line="360" w:lineRule="auto"/>
        <w:jc w:val="center"/>
        <w:rPr>
          <w:rFonts w:ascii="Aptos Display" w:hAnsi="Aptos Display" w:cs="Tahoma"/>
        </w:rPr>
      </w:pPr>
      <w:bookmarkStart w:id="0" w:name="_Section_2"/>
      <w:bookmarkEnd w:id="0"/>
    </w:p>
    <w:p w14:paraId="7BC66453" w14:textId="77777777" w:rsidR="005B6C72" w:rsidRDefault="005B6C72" w:rsidP="005B6C72">
      <w:pPr>
        <w:spacing w:after="0" w:line="360" w:lineRule="auto"/>
        <w:jc w:val="center"/>
        <w:rPr>
          <w:rFonts w:ascii="Aptos Display" w:hAnsi="Aptos Display" w:cs="Tahoma"/>
        </w:rPr>
      </w:pPr>
    </w:p>
    <w:p w14:paraId="7E7F128F" w14:textId="77777777" w:rsidR="005B6C72" w:rsidRDefault="005B6C72" w:rsidP="005B6C72">
      <w:pPr>
        <w:spacing w:after="0" w:line="360" w:lineRule="auto"/>
        <w:jc w:val="center"/>
        <w:rPr>
          <w:rFonts w:ascii="Aptos Display" w:hAnsi="Aptos Display" w:cs="Tahoma"/>
        </w:rPr>
      </w:pPr>
    </w:p>
    <w:p w14:paraId="2134764C" w14:textId="77777777" w:rsidR="005B6C72" w:rsidRDefault="005B6C72" w:rsidP="005B6C72">
      <w:pPr>
        <w:spacing w:after="0" w:line="360" w:lineRule="auto"/>
        <w:jc w:val="center"/>
        <w:rPr>
          <w:rFonts w:ascii="Aptos Display" w:hAnsi="Aptos Display" w:cs="Tahoma"/>
        </w:rPr>
      </w:pPr>
    </w:p>
    <w:p w14:paraId="304B3C17" w14:textId="77777777" w:rsidR="00B9274B" w:rsidRDefault="005B6C72" w:rsidP="005B6C72">
      <w:pPr>
        <w:spacing w:after="0" w:line="360" w:lineRule="auto"/>
        <w:jc w:val="center"/>
        <w:rPr>
          <w:rFonts w:ascii="Aptos Display" w:hAnsi="Aptos Display" w:cs="Tahoma"/>
        </w:rPr>
      </w:pPr>
      <w:r>
        <w:rPr>
          <w:noProof/>
        </w:rPr>
        <w:drawing>
          <wp:inline distT="0" distB="0" distL="0" distR="0" wp14:anchorId="2BA66E99" wp14:editId="59CF5A2F">
            <wp:extent cx="5094897" cy="2228827"/>
            <wp:effectExtent l="0" t="0" r="0" b="0"/>
            <wp:docPr id="1171929824" name="Picture 4" descr="A logo for a disability awarenes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9824" name="Picture 4" descr="A logo for a disability awareness compan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902" cy="2261639"/>
                    </a:xfrm>
                    <a:prstGeom prst="rect">
                      <a:avLst/>
                    </a:prstGeom>
                    <a:noFill/>
                    <a:ln>
                      <a:noFill/>
                    </a:ln>
                  </pic:spPr>
                </pic:pic>
              </a:graphicData>
            </a:graphic>
          </wp:inline>
        </w:drawing>
      </w:r>
    </w:p>
    <w:p w14:paraId="15558B76" w14:textId="77777777" w:rsidR="00B9274B" w:rsidRDefault="00B9274B" w:rsidP="005B6C72">
      <w:pPr>
        <w:spacing w:after="0" w:line="360" w:lineRule="auto"/>
        <w:jc w:val="center"/>
        <w:rPr>
          <w:rFonts w:ascii="Aptos Display" w:hAnsi="Aptos Display" w:cs="Tahoma"/>
        </w:rPr>
      </w:pPr>
    </w:p>
    <w:p w14:paraId="0DD3E132" w14:textId="7C71C3EE" w:rsidR="00B9274B" w:rsidRPr="00FA2097" w:rsidRDefault="00B9274B" w:rsidP="00B9274B">
      <w:pPr>
        <w:jc w:val="center"/>
        <w:rPr>
          <w:rFonts w:ascii="Aptos Display" w:hAnsi="Aptos Display"/>
          <w:color w:val="235462" w:themeColor="text2" w:themeTint="E6"/>
          <w:sz w:val="36"/>
          <w:szCs w:val="36"/>
        </w:rPr>
      </w:pPr>
      <w:r w:rsidRPr="00FA2097">
        <w:rPr>
          <w:rFonts w:ascii="Aptos Display" w:hAnsi="Aptos Display"/>
          <w:sz w:val="36"/>
          <w:szCs w:val="36"/>
        </w:rPr>
        <w:t xml:space="preserve">Provision that the local authority expects to </w:t>
      </w:r>
      <w:r w:rsidR="00FA2097">
        <w:rPr>
          <w:rFonts w:ascii="Aptos Display" w:hAnsi="Aptos Display"/>
          <w:sz w:val="36"/>
          <w:szCs w:val="36"/>
        </w:rPr>
        <w:t xml:space="preserve">ordinarily </w:t>
      </w:r>
      <w:r w:rsidRPr="00FA2097">
        <w:rPr>
          <w:rFonts w:ascii="Aptos Display" w:hAnsi="Aptos Display"/>
          <w:sz w:val="36"/>
          <w:szCs w:val="36"/>
        </w:rPr>
        <w:t>be made available for children and young people with special educational needs and/or disabilities in Calderdale schools, settings, and colleges.</w:t>
      </w:r>
    </w:p>
    <w:p w14:paraId="1472FEE7" w14:textId="77777777" w:rsidR="00B9274B" w:rsidRPr="00FA2097" w:rsidRDefault="00B9274B" w:rsidP="00B9274B">
      <w:pPr>
        <w:rPr>
          <w:rFonts w:ascii="Aptos Display" w:hAnsi="Aptos Display"/>
          <w:color w:val="235462" w:themeColor="text2" w:themeTint="E6"/>
          <w:sz w:val="36"/>
          <w:szCs w:val="36"/>
        </w:rPr>
      </w:pPr>
    </w:p>
    <w:p w14:paraId="1AA99F30" w14:textId="4D0B2EA4" w:rsidR="00B9274B" w:rsidRPr="00FA2097" w:rsidRDefault="00B9274B" w:rsidP="00B9274B">
      <w:pPr>
        <w:jc w:val="center"/>
        <w:rPr>
          <w:rFonts w:ascii="Aptos Display" w:hAnsi="Aptos Display"/>
          <w:color w:val="235462" w:themeColor="text2" w:themeTint="E6"/>
          <w:sz w:val="36"/>
          <w:szCs w:val="36"/>
        </w:rPr>
      </w:pPr>
      <w:r w:rsidRPr="00FA2097">
        <w:rPr>
          <w:rFonts w:ascii="Aptos Display" w:hAnsi="Aptos Display"/>
          <w:color w:val="235462" w:themeColor="text2" w:themeTint="E6"/>
          <w:sz w:val="36"/>
          <w:szCs w:val="36"/>
        </w:rPr>
        <w:t>Co-produced by Calderdale LA, health professionals, local settings, parents</w:t>
      </w:r>
      <w:r w:rsidR="00FA2097">
        <w:rPr>
          <w:rFonts w:ascii="Aptos Display" w:hAnsi="Aptos Display"/>
          <w:color w:val="235462" w:themeColor="text2" w:themeTint="E6"/>
          <w:sz w:val="36"/>
          <w:szCs w:val="36"/>
        </w:rPr>
        <w:t xml:space="preserve">, </w:t>
      </w:r>
      <w:r w:rsidRPr="00FA2097">
        <w:rPr>
          <w:rFonts w:ascii="Aptos Display" w:hAnsi="Aptos Display"/>
          <w:color w:val="235462" w:themeColor="text2" w:themeTint="E6"/>
          <w:sz w:val="36"/>
          <w:szCs w:val="36"/>
        </w:rPr>
        <w:t>carers and children and young people with SEND.</w:t>
      </w:r>
    </w:p>
    <w:p w14:paraId="350A430B" w14:textId="7C0CC5CC" w:rsidR="009D59ED" w:rsidRPr="00FA2097" w:rsidRDefault="009D59ED" w:rsidP="005B6C72">
      <w:pPr>
        <w:spacing w:after="0" w:line="360" w:lineRule="auto"/>
        <w:jc w:val="center"/>
        <w:rPr>
          <w:rFonts w:ascii="Verdana" w:eastAsiaTheme="minorHAnsi" w:hAnsi="Verdana"/>
          <w:b/>
          <w:color w:val="000000" w:themeColor="text1"/>
          <w:sz w:val="28"/>
          <w:szCs w:val="28"/>
        </w:rPr>
        <w:sectPr w:rsidR="009D59ED" w:rsidRPr="00FA2097" w:rsidSect="00FA2097">
          <w:headerReference w:type="default" r:id="rId12"/>
          <w:footerReference w:type="even" r:id="rId13"/>
          <w:footerReference w:type="default" r:id="rId14"/>
          <w:headerReference w:type="first" r:id="rId15"/>
          <w:footerReference w:type="first" r:id="rId16"/>
          <w:type w:val="continuous"/>
          <w:pgSz w:w="11900" w:h="16840"/>
          <w:pgMar w:top="964" w:right="701" w:bottom="567" w:left="851" w:header="708" w:footer="708" w:gutter="0"/>
          <w:pgBorders w:display="firstPage" w:offsetFrom="page">
            <w:top w:val="thinThickThinSmallGap" w:sz="18" w:space="24" w:color="463879" w:themeColor="accent4" w:themeShade="BF"/>
            <w:left w:val="thinThickThinSmallGap" w:sz="18" w:space="24" w:color="463879" w:themeColor="accent4" w:themeShade="BF"/>
            <w:bottom w:val="thinThickThinSmallGap" w:sz="18" w:space="24" w:color="463879" w:themeColor="accent4" w:themeShade="BF"/>
            <w:right w:val="thinThickThinSmallGap" w:sz="18" w:space="24" w:color="463879" w:themeColor="accent4" w:themeShade="BF"/>
          </w:pgBorders>
          <w:pgNumType w:start="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gridCol w:w="1127"/>
      </w:tblGrid>
      <w:tr w:rsidR="00A247A8" w:rsidRPr="00A247A8" w14:paraId="09691A26" w14:textId="77777777" w:rsidTr="004151BC">
        <w:tc>
          <w:tcPr>
            <w:tcW w:w="9199" w:type="dxa"/>
          </w:tcPr>
          <w:p w14:paraId="0749596D" w14:textId="6A9D7D39" w:rsidR="00A247A8" w:rsidRPr="004151BC" w:rsidRDefault="00A247A8" w:rsidP="004151BC">
            <w:pPr>
              <w:pStyle w:val="Heading3"/>
              <w:spacing w:before="0" w:after="0" w:line="360" w:lineRule="auto"/>
              <w:rPr>
                <w:color w:val="463879" w:themeColor="accent4" w:themeShade="BF"/>
                <w:sz w:val="24"/>
                <w:szCs w:val="24"/>
              </w:rPr>
            </w:pPr>
            <w:bookmarkStart w:id="1" w:name="_Hlk170140217"/>
            <w:r w:rsidRPr="004151BC">
              <w:rPr>
                <w:color w:val="463879" w:themeColor="accent4" w:themeShade="BF"/>
                <w:sz w:val="24"/>
                <w:szCs w:val="24"/>
              </w:rPr>
              <w:lastRenderedPageBreak/>
              <w:t>Contents</w:t>
            </w:r>
          </w:p>
        </w:tc>
        <w:tc>
          <w:tcPr>
            <w:tcW w:w="1127" w:type="dxa"/>
          </w:tcPr>
          <w:p w14:paraId="23F85888" w14:textId="6777BDA0" w:rsidR="00A247A8" w:rsidRPr="004151BC" w:rsidRDefault="004151BC" w:rsidP="004151BC">
            <w:pPr>
              <w:pStyle w:val="Heading2"/>
              <w:spacing w:before="0" w:after="0" w:line="360" w:lineRule="auto"/>
              <w:jc w:val="right"/>
              <w:rPr>
                <w:rFonts w:ascii="Aptos Display" w:hAnsi="Aptos Display"/>
                <w:b/>
                <w:bCs/>
                <w:color w:val="463879" w:themeColor="accent4" w:themeShade="BF"/>
                <w:sz w:val="24"/>
                <w:szCs w:val="24"/>
              </w:rPr>
            </w:pPr>
            <w:r w:rsidRPr="004151BC">
              <w:rPr>
                <w:rFonts w:ascii="Aptos Display" w:hAnsi="Aptos Display"/>
                <w:b/>
                <w:bCs/>
                <w:color w:val="463879" w:themeColor="accent4" w:themeShade="BF"/>
                <w:sz w:val="24"/>
                <w:szCs w:val="24"/>
              </w:rPr>
              <w:t>Page</w:t>
            </w:r>
          </w:p>
        </w:tc>
      </w:tr>
      <w:tr w:rsidR="00A247A8" w14:paraId="15547FE8" w14:textId="77777777" w:rsidTr="004151BC">
        <w:tc>
          <w:tcPr>
            <w:tcW w:w="9199" w:type="dxa"/>
          </w:tcPr>
          <w:p w14:paraId="201CD4E3" w14:textId="77777777" w:rsidR="00A247A8" w:rsidRPr="004151BC" w:rsidRDefault="00A247A8" w:rsidP="004151BC">
            <w:pPr>
              <w:spacing w:before="0" w:after="0" w:line="360" w:lineRule="auto"/>
              <w:rPr>
                <w:rFonts w:ascii="Aptos Display" w:hAnsi="Aptos Display"/>
                <w:sz w:val="24"/>
                <w:szCs w:val="24"/>
              </w:rPr>
            </w:pPr>
            <w:r w:rsidRPr="004151BC">
              <w:rPr>
                <w:rFonts w:ascii="Aptos Display" w:hAnsi="Aptos Display"/>
                <w:sz w:val="24"/>
                <w:szCs w:val="24"/>
              </w:rPr>
              <w:t xml:space="preserve">Background and development </w:t>
            </w:r>
          </w:p>
        </w:tc>
        <w:tc>
          <w:tcPr>
            <w:tcW w:w="1127" w:type="dxa"/>
          </w:tcPr>
          <w:p w14:paraId="0D1FBAF8" w14:textId="294619F3" w:rsidR="00A247A8" w:rsidRPr="004151BC" w:rsidRDefault="008E2D2C" w:rsidP="004151BC">
            <w:pPr>
              <w:spacing w:before="0" w:after="0" w:line="360" w:lineRule="auto"/>
              <w:jc w:val="right"/>
              <w:rPr>
                <w:sz w:val="24"/>
                <w:szCs w:val="24"/>
              </w:rPr>
            </w:pPr>
            <w:r w:rsidRPr="004151BC">
              <w:rPr>
                <w:sz w:val="24"/>
                <w:szCs w:val="24"/>
              </w:rPr>
              <w:t>2</w:t>
            </w:r>
          </w:p>
        </w:tc>
      </w:tr>
      <w:tr w:rsidR="00A247A8" w14:paraId="544FC5A7" w14:textId="77777777" w:rsidTr="004151BC">
        <w:tc>
          <w:tcPr>
            <w:tcW w:w="9199" w:type="dxa"/>
          </w:tcPr>
          <w:p w14:paraId="65BBA984" w14:textId="77777777" w:rsidR="00A247A8" w:rsidRPr="004151BC" w:rsidRDefault="00A247A8" w:rsidP="004151BC">
            <w:pPr>
              <w:spacing w:before="0" w:after="0" w:line="360" w:lineRule="auto"/>
              <w:rPr>
                <w:rFonts w:ascii="Aptos Display" w:hAnsi="Aptos Display"/>
                <w:sz w:val="24"/>
                <w:szCs w:val="24"/>
              </w:rPr>
            </w:pPr>
            <w:r w:rsidRPr="004151BC">
              <w:rPr>
                <w:rFonts w:ascii="Aptos Display" w:hAnsi="Aptos Display"/>
                <w:sz w:val="24"/>
                <w:szCs w:val="24"/>
              </w:rPr>
              <w:t xml:space="preserve">Defining Special Educational Needs </w:t>
            </w:r>
          </w:p>
        </w:tc>
        <w:tc>
          <w:tcPr>
            <w:tcW w:w="1127" w:type="dxa"/>
          </w:tcPr>
          <w:p w14:paraId="6B631CAB" w14:textId="015E4364" w:rsidR="00A247A8" w:rsidRPr="004151BC" w:rsidRDefault="008E2D2C" w:rsidP="004151BC">
            <w:pPr>
              <w:spacing w:before="0" w:after="0" w:line="360" w:lineRule="auto"/>
              <w:jc w:val="right"/>
              <w:rPr>
                <w:sz w:val="24"/>
                <w:szCs w:val="24"/>
              </w:rPr>
            </w:pPr>
            <w:r w:rsidRPr="004151BC">
              <w:rPr>
                <w:sz w:val="24"/>
                <w:szCs w:val="24"/>
              </w:rPr>
              <w:t>3</w:t>
            </w:r>
          </w:p>
        </w:tc>
      </w:tr>
      <w:tr w:rsidR="00A247A8" w14:paraId="56CB02F5" w14:textId="77777777" w:rsidTr="004151BC">
        <w:tc>
          <w:tcPr>
            <w:tcW w:w="9199" w:type="dxa"/>
          </w:tcPr>
          <w:p w14:paraId="135E897D" w14:textId="51F24DD3" w:rsidR="00A247A8" w:rsidRPr="004151BC" w:rsidRDefault="00D020F6"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 xml:space="preserve">Guiding Principles </w:t>
            </w:r>
            <w:r w:rsidR="00A247A8" w:rsidRPr="004151BC">
              <w:rPr>
                <w:rFonts w:ascii="Aptos Display" w:hAnsi="Aptos Display"/>
                <w:sz w:val="24"/>
                <w:szCs w:val="24"/>
              </w:rPr>
              <w:t xml:space="preserve"> </w:t>
            </w:r>
          </w:p>
        </w:tc>
        <w:tc>
          <w:tcPr>
            <w:tcW w:w="1127" w:type="dxa"/>
          </w:tcPr>
          <w:p w14:paraId="2CCD3084" w14:textId="43DEC92E" w:rsidR="00A247A8" w:rsidRPr="004151BC" w:rsidRDefault="00D020F6" w:rsidP="004151BC">
            <w:pPr>
              <w:spacing w:before="0" w:after="0" w:line="360" w:lineRule="auto"/>
              <w:jc w:val="right"/>
              <w:rPr>
                <w:sz w:val="24"/>
                <w:szCs w:val="24"/>
              </w:rPr>
            </w:pPr>
            <w:r w:rsidRPr="004151BC">
              <w:rPr>
                <w:sz w:val="24"/>
                <w:szCs w:val="24"/>
              </w:rPr>
              <w:t>4</w:t>
            </w:r>
          </w:p>
        </w:tc>
      </w:tr>
      <w:tr w:rsidR="00A247A8" w14:paraId="4F56246B" w14:textId="77777777" w:rsidTr="004151BC">
        <w:tc>
          <w:tcPr>
            <w:tcW w:w="9199" w:type="dxa"/>
          </w:tcPr>
          <w:p w14:paraId="453D4406" w14:textId="2E5CAADF" w:rsidR="00A247A8" w:rsidRPr="004151BC" w:rsidRDefault="00F66492"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 xml:space="preserve">Introducing </w:t>
            </w:r>
            <w:r w:rsidR="00A05FFC" w:rsidRPr="004151BC">
              <w:rPr>
                <w:rFonts w:ascii="Aptos Display" w:hAnsi="Aptos Display"/>
                <w:sz w:val="24"/>
                <w:szCs w:val="24"/>
              </w:rPr>
              <w:t>Mainstream Inclusion Calderdale</w:t>
            </w:r>
          </w:p>
        </w:tc>
        <w:tc>
          <w:tcPr>
            <w:tcW w:w="1127" w:type="dxa"/>
          </w:tcPr>
          <w:p w14:paraId="5A677DE8" w14:textId="63F820F9" w:rsidR="00A247A8" w:rsidRPr="004151BC" w:rsidRDefault="002D2A27" w:rsidP="004151BC">
            <w:pPr>
              <w:spacing w:before="0" w:after="0" w:line="360" w:lineRule="auto"/>
              <w:jc w:val="right"/>
              <w:rPr>
                <w:sz w:val="24"/>
                <w:szCs w:val="24"/>
              </w:rPr>
            </w:pPr>
            <w:r w:rsidRPr="004151BC">
              <w:rPr>
                <w:sz w:val="24"/>
                <w:szCs w:val="24"/>
              </w:rPr>
              <w:t>5</w:t>
            </w:r>
          </w:p>
        </w:tc>
      </w:tr>
      <w:tr w:rsidR="00A247A8" w14:paraId="7487167C" w14:textId="77777777" w:rsidTr="004151BC">
        <w:tc>
          <w:tcPr>
            <w:tcW w:w="9199" w:type="dxa"/>
          </w:tcPr>
          <w:p w14:paraId="36BFEF5E" w14:textId="6BCDA387" w:rsidR="00A247A8" w:rsidRPr="004151BC" w:rsidRDefault="002D2A27"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 xml:space="preserve">Section 1 Universal Provision </w:t>
            </w:r>
          </w:p>
        </w:tc>
        <w:tc>
          <w:tcPr>
            <w:tcW w:w="1127" w:type="dxa"/>
          </w:tcPr>
          <w:p w14:paraId="7C4EC276" w14:textId="4B075014" w:rsidR="00A247A8" w:rsidRPr="004151BC" w:rsidRDefault="002D2A27" w:rsidP="004151BC">
            <w:pPr>
              <w:spacing w:before="0" w:after="0" w:line="360" w:lineRule="auto"/>
              <w:jc w:val="right"/>
              <w:rPr>
                <w:sz w:val="24"/>
                <w:szCs w:val="24"/>
              </w:rPr>
            </w:pPr>
            <w:r w:rsidRPr="004151BC">
              <w:rPr>
                <w:sz w:val="24"/>
                <w:szCs w:val="24"/>
              </w:rPr>
              <w:t>5</w:t>
            </w:r>
          </w:p>
        </w:tc>
      </w:tr>
      <w:tr w:rsidR="00A247A8" w14:paraId="2318B081" w14:textId="77777777" w:rsidTr="004151BC">
        <w:tc>
          <w:tcPr>
            <w:tcW w:w="9199" w:type="dxa"/>
          </w:tcPr>
          <w:p w14:paraId="7D76895B" w14:textId="32D0AEF8" w:rsidR="00A247A8" w:rsidRPr="004151BC" w:rsidRDefault="002D2A27"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Expectations for all settings</w:t>
            </w:r>
          </w:p>
        </w:tc>
        <w:tc>
          <w:tcPr>
            <w:tcW w:w="1127" w:type="dxa"/>
          </w:tcPr>
          <w:p w14:paraId="47806111" w14:textId="0AD51F1D" w:rsidR="00A247A8" w:rsidRPr="004151BC" w:rsidRDefault="002D2A27" w:rsidP="004151BC">
            <w:pPr>
              <w:spacing w:before="0" w:after="0" w:line="360" w:lineRule="auto"/>
              <w:jc w:val="right"/>
              <w:rPr>
                <w:sz w:val="24"/>
                <w:szCs w:val="24"/>
              </w:rPr>
            </w:pPr>
            <w:r w:rsidRPr="004151BC">
              <w:rPr>
                <w:sz w:val="24"/>
                <w:szCs w:val="24"/>
              </w:rPr>
              <w:t>6</w:t>
            </w:r>
          </w:p>
        </w:tc>
      </w:tr>
      <w:tr w:rsidR="00A247A8" w14:paraId="22F7EF2E" w14:textId="77777777" w:rsidTr="004151BC">
        <w:tc>
          <w:tcPr>
            <w:tcW w:w="9199" w:type="dxa"/>
          </w:tcPr>
          <w:p w14:paraId="05380ADA" w14:textId="4A383875" w:rsidR="00A247A8" w:rsidRPr="004151BC" w:rsidRDefault="008D65A3"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The Calderdale SEND Review Toolkit</w:t>
            </w:r>
          </w:p>
        </w:tc>
        <w:tc>
          <w:tcPr>
            <w:tcW w:w="1127" w:type="dxa"/>
          </w:tcPr>
          <w:p w14:paraId="5204F355" w14:textId="69DACDD2" w:rsidR="00A247A8" w:rsidRPr="004151BC" w:rsidRDefault="008D65A3" w:rsidP="004151BC">
            <w:pPr>
              <w:spacing w:before="0" w:after="0" w:line="360" w:lineRule="auto"/>
              <w:jc w:val="right"/>
              <w:rPr>
                <w:sz w:val="24"/>
                <w:szCs w:val="24"/>
              </w:rPr>
            </w:pPr>
            <w:r w:rsidRPr="004151BC">
              <w:rPr>
                <w:sz w:val="24"/>
                <w:szCs w:val="24"/>
              </w:rPr>
              <w:t>7</w:t>
            </w:r>
          </w:p>
        </w:tc>
      </w:tr>
      <w:tr w:rsidR="00A247A8" w14:paraId="09594F71" w14:textId="77777777" w:rsidTr="004151BC">
        <w:tc>
          <w:tcPr>
            <w:tcW w:w="9199" w:type="dxa"/>
          </w:tcPr>
          <w:p w14:paraId="1C9F6F63" w14:textId="7E05EB15" w:rsidR="00A247A8" w:rsidRPr="004151BC" w:rsidRDefault="008D65A3"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 xml:space="preserve">The Calderdale SEND Database </w:t>
            </w:r>
          </w:p>
        </w:tc>
        <w:tc>
          <w:tcPr>
            <w:tcW w:w="1127" w:type="dxa"/>
          </w:tcPr>
          <w:p w14:paraId="2B80DADE" w14:textId="44188AFA" w:rsidR="00A247A8" w:rsidRPr="004151BC" w:rsidRDefault="008D65A3" w:rsidP="004151BC">
            <w:pPr>
              <w:spacing w:before="0" w:after="0" w:line="360" w:lineRule="auto"/>
              <w:jc w:val="right"/>
              <w:rPr>
                <w:sz w:val="24"/>
                <w:szCs w:val="24"/>
              </w:rPr>
            </w:pPr>
            <w:r w:rsidRPr="004151BC">
              <w:rPr>
                <w:sz w:val="24"/>
                <w:szCs w:val="24"/>
              </w:rPr>
              <w:t>8</w:t>
            </w:r>
          </w:p>
        </w:tc>
      </w:tr>
      <w:tr w:rsidR="008D65A3" w14:paraId="7EC67FC3" w14:textId="77777777" w:rsidTr="004151BC">
        <w:tc>
          <w:tcPr>
            <w:tcW w:w="9199" w:type="dxa"/>
          </w:tcPr>
          <w:p w14:paraId="46B55647" w14:textId="3E00AB3A" w:rsidR="008D65A3" w:rsidRPr="004151BC" w:rsidRDefault="008D65A3" w:rsidP="004151BC">
            <w:pPr>
              <w:pStyle w:val="Heading3"/>
              <w:spacing w:before="0" w:after="0" w:line="360" w:lineRule="auto"/>
              <w:rPr>
                <w:rFonts w:ascii="Aptos Display" w:hAnsi="Aptos Display"/>
                <w:b w:val="0"/>
                <w:sz w:val="24"/>
                <w:szCs w:val="24"/>
              </w:rPr>
            </w:pPr>
            <w:r w:rsidRPr="004151BC">
              <w:rPr>
                <w:rFonts w:ascii="Aptos Display" w:hAnsi="Aptos Display"/>
                <w:b w:val="0"/>
                <w:sz w:val="24"/>
                <w:szCs w:val="24"/>
              </w:rPr>
              <w:t xml:space="preserve">Section 2: Targeted Provision </w:t>
            </w:r>
          </w:p>
        </w:tc>
        <w:tc>
          <w:tcPr>
            <w:tcW w:w="1127" w:type="dxa"/>
          </w:tcPr>
          <w:p w14:paraId="35BBC021" w14:textId="5A7C9C3F" w:rsidR="008D65A3" w:rsidRPr="004151BC" w:rsidRDefault="008D65A3" w:rsidP="004151BC">
            <w:pPr>
              <w:spacing w:before="0" w:after="0" w:line="360" w:lineRule="auto"/>
              <w:jc w:val="right"/>
              <w:rPr>
                <w:sz w:val="24"/>
                <w:szCs w:val="24"/>
              </w:rPr>
            </w:pPr>
            <w:r w:rsidRPr="004151BC">
              <w:rPr>
                <w:sz w:val="24"/>
                <w:szCs w:val="24"/>
              </w:rPr>
              <w:t>9</w:t>
            </w:r>
          </w:p>
        </w:tc>
      </w:tr>
      <w:tr w:rsidR="008D65A3" w14:paraId="68C78800" w14:textId="77777777" w:rsidTr="004151BC">
        <w:tc>
          <w:tcPr>
            <w:tcW w:w="9199" w:type="dxa"/>
          </w:tcPr>
          <w:p w14:paraId="727E9118" w14:textId="0254B331" w:rsidR="008D65A3" w:rsidRPr="004151BC" w:rsidRDefault="008D65A3" w:rsidP="004151BC">
            <w:pPr>
              <w:pStyle w:val="Heading3"/>
              <w:spacing w:before="0" w:after="0" w:line="360" w:lineRule="auto"/>
              <w:rPr>
                <w:rFonts w:ascii="Aptos Display" w:hAnsi="Aptos Display"/>
                <w:b w:val="0"/>
                <w:sz w:val="24"/>
                <w:szCs w:val="24"/>
              </w:rPr>
            </w:pPr>
            <w:r w:rsidRPr="004151BC">
              <w:rPr>
                <w:rFonts w:ascii="Aptos Display" w:hAnsi="Aptos Display"/>
                <w:b w:val="0"/>
                <w:sz w:val="24"/>
                <w:szCs w:val="24"/>
              </w:rPr>
              <w:t>The Graduated Approach</w:t>
            </w:r>
          </w:p>
        </w:tc>
        <w:tc>
          <w:tcPr>
            <w:tcW w:w="1127" w:type="dxa"/>
          </w:tcPr>
          <w:p w14:paraId="7C912F11" w14:textId="066B17AD" w:rsidR="008D65A3" w:rsidRPr="004151BC" w:rsidRDefault="008D65A3" w:rsidP="004151BC">
            <w:pPr>
              <w:spacing w:before="0" w:after="0" w:line="360" w:lineRule="auto"/>
              <w:jc w:val="right"/>
              <w:rPr>
                <w:sz w:val="24"/>
                <w:szCs w:val="24"/>
              </w:rPr>
            </w:pPr>
            <w:r w:rsidRPr="004151BC">
              <w:rPr>
                <w:sz w:val="24"/>
                <w:szCs w:val="24"/>
              </w:rPr>
              <w:t>9</w:t>
            </w:r>
          </w:p>
        </w:tc>
      </w:tr>
      <w:tr w:rsidR="008D65A3" w14:paraId="3AAFF276" w14:textId="77777777" w:rsidTr="004151BC">
        <w:tc>
          <w:tcPr>
            <w:tcW w:w="9199" w:type="dxa"/>
          </w:tcPr>
          <w:p w14:paraId="71F9B9DE" w14:textId="102D513F" w:rsidR="008D65A3" w:rsidRPr="004151BC" w:rsidRDefault="008D65A3" w:rsidP="004151BC">
            <w:pPr>
              <w:pStyle w:val="Heading3"/>
              <w:spacing w:before="0" w:after="0" w:line="360" w:lineRule="auto"/>
              <w:rPr>
                <w:rFonts w:ascii="Aptos Display" w:hAnsi="Aptos Display"/>
                <w:b w:val="0"/>
                <w:sz w:val="24"/>
                <w:szCs w:val="24"/>
              </w:rPr>
            </w:pPr>
            <w:r w:rsidRPr="004151BC">
              <w:rPr>
                <w:rFonts w:ascii="Aptos Display" w:hAnsi="Aptos Display"/>
                <w:b w:val="0"/>
                <w:sz w:val="24"/>
                <w:szCs w:val="24"/>
              </w:rPr>
              <w:t xml:space="preserve">How to use the </w:t>
            </w:r>
            <w:r w:rsidR="00DD5E96" w:rsidRPr="004151BC">
              <w:rPr>
                <w:rFonts w:ascii="Aptos Display" w:hAnsi="Aptos Display"/>
                <w:b w:val="0"/>
                <w:sz w:val="24"/>
                <w:szCs w:val="24"/>
              </w:rPr>
              <w:t xml:space="preserve">Guidance </w:t>
            </w:r>
          </w:p>
        </w:tc>
        <w:tc>
          <w:tcPr>
            <w:tcW w:w="1127" w:type="dxa"/>
          </w:tcPr>
          <w:p w14:paraId="145C798E" w14:textId="53EDA24D" w:rsidR="008D65A3" w:rsidRPr="004151BC" w:rsidRDefault="00DD5E96" w:rsidP="004151BC">
            <w:pPr>
              <w:spacing w:before="0" w:after="0" w:line="360" w:lineRule="auto"/>
              <w:jc w:val="right"/>
              <w:rPr>
                <w:sz w:val="24"/>
                <w:szCs w:val="24"/>
              </w:rPr>
            </w:pPr>
            <w:r w:rsidRPr="004151BC">
              <w:rPr>
                <w:sz w:val="24"/>
                <w:szCs w:val="24"/>
              </w:rPr>
              <w:t>10</w:t>
            </w:r>
          </w:p>
        </w:tc>
      </w:tr>
      <w:tr w:rsidR="00DD5E96" w14:paraId="319CE9E2" w14:textId="77777777" w:rsidTr="004151BC">
        <w:tc>
          <w:tcPr>
            <w:tcW w:w="9199" w:type="dxa"/>
          </w:tcPr>
          <w:p w14:paraId="0EE5A84F" w14:textId="03EDE59F" w:rsidR="00DD5E96" w:rsidRPr="004151BC" w:rsidRDefault="00DD5E96" w:rsidP="004151BC">
            <w:pPr>
              <w:pStyle w:val="Heading3"/>
              <w:spacing w:before="0" w:after="0" w:line="360" w:lineRule="auto"/>
              <w:rPr>
                <w:rFonts w:ascii="Aptos Display" w:hAnsi="Aptos Display"/>
                <w:b w:val="0"/>
                <w:sz w:val="24"/>
                <w:szCs w:val="24"/>
              </w:rPr>
            </w:pPr>
            <w:r w:rsidRPr="004151BC">
              <w:rPr>
                <w:rFonts w:ascii="Aptos Display" w:hAnsi="Aptos Display"/>
                <w:b w:val="0"/>
                <w:sz w:val="24"/>
                <w:szCs w:val="24"/>
              </w:rPr>
              <w:t xml:space="preserve">The Role of </w:t>
            </w:r>
            <w:r w:rsidR="00F154FE" w:rsidRPr="004151BC">
              <w:rPr>
                <w:rFonts w:ascii="Aptos Display" w:hAnsi="Aptos Display"/>
                <w:b w:val="0"/>
                <w:sz w:val="24"/>
                <w:szCs w:val="24"/>
              </w:rPr>
              <w:t>High-Quality</w:t>
            </w:r>
            <w:r w:rsidRPr="004151BC">
              <w:rPr>
                <w:rFonts w:ascii="Aptos Display" w:hAnsi="Aptos Display"/>
                <w:b w:val="0"/>
                <w:sz w:val="24"/>
                <w:szCs w:val="24"/>
              </w:rPr>
              <w:t xml:space="preserve"> Interventions </w:t>
            </w:r>
          </w:p>
        </w:tc>
        <w:tc>
          <w:tcPr>
            <w:tcW w:w="1127" w:type="dxa"/>
          </w:tcPr>
          <w:p w14:paraId="1B76A4CC" w14:textId="013926F1" w:rsidR="00DD5E96" w:rsidRPr="004151BC" w:rsidRDefault="00DD5E96" w:rsidP="004151BC">
            <w:pPr>
              <w:spacing w:before="0" w:after="0" w:line="360" w:lineRule="auto"/>
              <w:jc w:val="right"/>
              <w:rPr>
                <w:sz w:val="24"/>
                <w:szCs w:val="24"/>
              </w:rPr>
            </w:pPr>
            <w:r w:rsidRPr="004151BC">
              <w:rPr>
                <w:sz w:val="24"/>
                <w:szCs w:val="24"/>
              </w:rPr>
              <w:t>12</w:t>
            </w:r>
          </w:p>
        </w:tc>
      </w:tr>
      <w:tr w:rsidR="00DD5E96" w14:paraId="29DF25A0" w14:textId="77777777" w:rsidTr="004151BC">
        <w:tc>
          <w:tcPr>
            <w:tcW w:w="9199" w:type="dxa"/>
          </w:tcPr>
          <w:p w14:paraId="7037AD17" w14:textId="240D1D82" w:rsidR="004151BC" w:rsidRPr="004151BC" w:rsidRDefault="00DD5E96" w:rsidP="004151BC">
            <w:pPr>
              <w:pStyle w:val="BodyText"/>
              <w:spacing w:before="0" w:after="0" w:line="360" w:lineRule="auto"/>
              <w:rPr>
                <w:rFonts w:ascii="Aptos Display" w:hAnsi="Aptos Display"/>
                <w:sz w:val="24"/>
                <w:szCs w:val="24"/>
              </w:rPr>
            </w:pPr>
            <w:r w:rsidRPr="001936CD">
              <w:rPr>
                <w:rFonts w:ascii="Aptos Display" w:hAnsi="Aptos Display"/>
                <w:sz w:val="24"/>
                <w:szCs w:val="24"/>
              </w:rPr>
              <w:t>Inclusive Language and the Use of Labels: Guidance for Educational Practice</w:t>
            </w:r>
          </w:p>
        </w:tc>
        <w:tc>
          <w:tcPr>
            <w:tcW w:w="1127" w:type="dxa"/>
          </w:tcPr>
          <w:p w14:paraId="22F84797" w14:textId="7C3BDAE0" w:rsidR="00DD5E96" w:rsidRPr="004151BC" w:rsidRDefault="00DD5E96" w:rsidP="004151BC">
            <w:pPr>
              <w:spacing w:before="0" w:after="0" w:line="360" w:lineRule="auto"/>
              <w:jc w:val="right"/>
              <w:rPr>
                <w:sz w:val="24"/>
                <w:szCs w:val="24"/>
              </w:rPr>
            </w:pPr>
            <w:r w:rsidRPr="004151BC">
              <w:rPr>
                <w:sz w:val="24"/>
                <w:szCs w:val="24"/>
              </w:rPr>
              <w:t>14</w:t>
            </w:r>
          </w:p>
        </w:tc>
      </w:tr>
      <w:tr w:rsidR="004151BC" w14:paraId="05AAF733" w14:textId="77777777" w:rsidTr="004151BC">
        <w:tc>
          <w:tcPr>
            <w:tcW w:w="10326" w:type="dxa"/>
            <w:gridSpan w:val="2"/>
          </w:tcPr>
          <w:p w14:paraId="26E3E607" w14:textId="7F0834AF" w:rsidR="004151BC" w:rsidRPr="004151BC" w:rsidRDefault="004151BC" w:rsidP="004151BC">
            <w:pPr>
              <w:pStyle w:val="BodyText"/>
              <w:spacing w:before="0" w:after="0" w:line="360" w:lineRule="auto"/>
              <w:rPr>
                <w:rFonts w:ascii="Aptos Display" w:hAnsi="Aptos Display"/>
                <w:b/>
                <w:bCs/>
                <w:sz w:val="24"/>
                <w:szCs w:val="24"/>
              </w:rPr>
            </w:pPr>
            <w:r w:rsidRPr="004151BC">
              <w:rPr>
                <w:rFonts w:ascii="Aptos Display" w:hAnsi="Aptos Display"/>
                <w:b/>
                <w:bCs/>
                <w:sz w:val="24"/>
                <w:szCs w:val="24"/>
              </w:rPr>
              <w:t xml:space="preserve">Appendices </w:t>
            </w:r>
          </w:p>
          <w:p w14:paraId="0FFC500C" w14:textId="77777777" w:rsidR="004151BC" w:rsidRPr="004151BC" w:rsidRDefault="004151BC"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Appendix 1 Universal expectations</w:t>
            </w:r>
          </w:p>
          <w:p w14:paraId="06CD0F18" w14:textId="05701A48" w:rsidR="004151BC" w:rsidRPr="004151BC" w:rsidRDefault="004151BC"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 xml:space="preserve">Appendix 2 Overview of Targeted approaches </w:t>
            </w:r>
          </w:p>
          <w:p w14:paraId="048E42E5" w14:textId="4F979F74" w:rsidR="004151BC" w:rsidRPr="004151BC" w:rsidRDefault="004151BC"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 xml:space="preserve">Appendix 3  Training materials </w:t>
            </w:r>
          </w:p>
          <w:p w14:paraId="50C3E166" w14:textId="2C412470" w:rsidR="004151BC" w:rsidRPr="004151BC" w:rsidRDefault="004151BC" w:rsidP="004151BC">
            <w:pPr>
              <w:pStyle w:val="BodyText"/>
              <w:spacing w:before="0" w:after="0" w:line="360" w:lineRule="auto"/>
              <w:rPr>
                <w:rFonts w:ascii="Aptos Display" w:hAnsi="Aptos Display"/>
                <w:sz w:val="24"/>
                <w:szCs w:val="24"/>
              </w:rPr>
            </w:pPr>
            <w:r w:rsidRPr="004151BC">
              <w:rPr>
                <w:rFonts w:ascii="Aptos Display" w:hAnsi="Aptos Display"/>
                <w:sz w:val="24"/>
                <w:szCs w:val="24"/>
              </w:rPr>
              <w:t xml:space="preserve">Appendix 4 Glossary of terms </w:t>
            </w:r>
          </w:p>
        </w:tc>
      </w:tr>
      <w:tr w:rsidR="004E6F22" w14:paraId="5FDD8FC8" w14:textId="77777777" w:rsidTr="004151BC">
        <w:trPr>
          <w:trHeight w:val="1306"/>
        </w:trPr>
        <w:tc>
          <w:tcPr>
            <w:tcW w:w="10326" w:type="dxa"/>
            <w:gridSpan w:val="2"/>
          </w:tcPr>
          <w:p w14:paraId="50A89A98" w14:textId="7BF1E4F8" w:rsidR="004151BC" w:rsidRPr="008E2D2C" w:rsidRDefault="008E2D2C" w:rsidP="004151BC">
            <w:pPr>
              <w:pStyle w:val="BodyText"/>
              <w:spacing w:before="0" w:after="0" w:line="360" w:lineRule="auto"/>
              <w:rPr>
                <w:rFonts w:ascii="Aptos Display" w:hAnsi="Aptos Display"/>
                <w:b/>
                <w:bCs/>
                <w:sz w:val="24"/>
                <w:szCs w:val="24"/>
              </w:rPr>
            </w:pPr>
            <w:r w:rsidRPr="008E2D2C">
              <w:rPr>
                <w:rFonts w:ascii="Aptos Display" w:hAnsi="Aptos Display"/>
                <w:b/>
                <w:bCs/>
                <w:sz w:val="24"/>
                <w:szCs w:val="24"/>
              </w:rPr>
              <w:t>Accessing Calderdale SEND Resources</w:t>
            </w:r>
          </w:p>
          <w:p w14:paraId="43E61FE9" w14:textId="77777777" w:rsidR="008E2D2C" w:rsidRPr="008E2D2C" w:rsidRDefault="008E2D2C" w:rsidP="004151BC">
            <w:pPr>
              <w:pStyle w:val="BodyText"/>
              <w:spacing w:before="0" w:after="0" w:line="360" w:lineRule="auto"/>
              <w:rPr>
                <w:rFonts w:ascii="Aptos Display" w:hAnsi="Aptos Display"/>
                <w:sz w:val="24"/>
                <w:szCs w:val="24"/>
              </w:rPr>
            </w:pPr>
            <w:r w:rsidRPr="008E2D2C">
              <w:rPr>
                <w:rFonts w:ascii="Aptos Display" w:hAnsi="Aptos Display"/>
                <w:b/>
                <w:bCs/>
                <w:sz w:val="24"/>
                <w:szCs w:val="24"/>
              </w:rPr>
              <w:t>Annex 1</w:t>
            </w:r>
            <w:r w:rsidRPr="008E2D2C">
              <w:rPr>
                <w:rFonts w:ascii="Aptos Display" w:hAnsi="Aptos Display"/>
                <w:sz w:val="24"/>
                <w:szCs w:val="24"/>
              </w:rPr>
              <w:t xml:space="preserve"> – Calderdale SEND Review Tool</w:t>
            </w:r>
          </w:p>
          <w:p w14:paraId="6E63150B" w14:textId="77777777" w:rsidR="008E2D2C" w:rsidRPr="008E2D2C" w:rsidRDefault="008E2D2C" w:rsidP="004151BC">
            <w:pPr>
              <w:pStyle w:val="BodyText"/>
              <w:spacing w:before="0" w:after="0" w:line="360" w:lineRule="auto"/>
              <w:rPr>
                <w:rFonts w:ascii="Aptos Display" w:hAnsi="Aptos Display"/>
                <w:sz w:val="24"/>
                <w:szCs w:val="24"/>
              </w:rPr>
            </w:pPr>
            <w:r w:rsidRPr="008E2D2C">
              <w:rPr>
                <w:rFonts w:ascii="Aptos Display" w:hAnsi="Aptos Display"/>
                <w:b/>
                <w:bCs/>
                <w:sz w:val="24"/>
                <w:szCs w:val="24"/>
              </w:rPr>
              <w:t>Annex 2</w:t>
            </w:r>
            <w:r w:rsidRPr="008E2D2C">
              <w:rPr>
                <w:rFonts w:ascii="Aptos Display" w:hAnsi="Aptos Display"/>
                <w:sz w:val="24"/>
                <w:szCs w:val="24"/>
              </w:rPr>
              <w:t xml:space="preserve"> – Tailored Approaches: Speech, Communication and Language</w:t>
            </w:r>
          </w:p>
          <w:p w14:paraId="6A2B3A4F" w14:textId="77777777" w:rsidR="008E2D2C" w:rsidRPr="008E2D2C" w:rsidRDefault="008E2D2C" w:rsidP="004151BC">
            <w:pPr>
              <w:pStyle w:val="BodyText"/>
              <w:spacing w:before="0" w:after="0" w:line="360" w:lineRule="auto"/>
              <w:rPr>
                <w:rFonts w:ascii="Aptos Display" w:hAnsi="Aptos Display"/>
                <w:sz w:val="24"/>
                <w:szCs w:val="24"/>
              </w:rPr>
            </w:pPr>
            <w:r w:rsidRPr="008E2D2C">
              <w:rPr>
                <w:rFonts w:ascii="Aptos Display" w:hAnsi="Aptos Display"/>
                <w:b/>
                <w:bCs/>
                <w:sz w:val="24"/>
                <w:szCs w:val="24"/>
              </w:rPr>
              <w:t>Annex 3</w:t>
            </w:r>
            <w:r w:rsidRPr="008E2D2C">
              <w:rPr>
                <w:rFonts w:ascii="Aptos Display" w:hAnsi="Aptos Display"/>
                <w:sz w:val="24"/>
                <w:szCs w:val="24"/>
              </w:rPr>
              <w:t xml:space="preserve"> – Tailored Approaches: Cognition and Learning</w:t>
            </w:r>
          </w:p>
          <w:p w14:paraId="40C634C6" w14:textId="4FC2177D" w:rsidR="004151BC" w:rsidRPr="008E2D2C" w:rsidRDefault="008E2D2C" w:rsidP="004151BC">
            <w:pPr>
              <w:pStyle w:val="BodyText"/>
              <w:spacing w:before="0" w:after="0" w:line="360" w:lineRule="auto"/>
              <w:rPr>
                <w:rFonts w:ascii="Aptos Display" w:hAnsi="Aptos Display"/>
                <w:sz w:val="24"/>
                <w:szCs w:val="24"/>
              </w:rPr>
            </w:pPr>
            <w:r w:rsidRPr="008E2D2C">
              <w:rPr>
                <w:rFonts w:ascii="Aptos Display" w:hAnsi="Aptos Display"/>
                <w:b/>
                <w:bCs/>
                <w:sz w:val="24"/>
                <w:szCs w:val="24"/>
              </w:rPr>
              <w:t>Annex 4</w:t>
            </w:r>
            <w:r w:rsidRPr="008E2D2C">
              <w:rPr>
                <w:rFonts w:ascii="Aptos Display" w:hAnsi="Aptos Display"/>
                <w:sz w:val="24"/>
                <w:szCs w:val="24"/>
              </w:rPr>
              <w:t xml:space="preserve"> – Tailored Approaches: Social, Emotional and Mental Health</w:t>
            </w:r>
          </w:p>
          <w:p w14:paraId="3C79517A" w14:textId="363D0668" w:rsidR="004151BC" w:rsidRPr="008E2D2C" w:rsidRDefault="008E2D2C" w:rsidP="004151BC">
            <w:pPr>
              <w:pStyle w:val="BodyText"/>
              <w:spacing w:before="0" w:after="0" w:line="360" w:lineRule="auto"/>
              <w:rPr>
                <w:rFonts w:ascii="Aptos Display" w:hAnsi="Aptos Display"/>
                <w:sz w:val="24"/>
                <w:szCs w:val="24"/>
              </w:rPr>
            </w:pPr>
            <w:r w:rsidRPr="008E2D2C">
              <w:rPr>
                <w:rFonts w:ascii="Aptos Display" w:hAnsi="Aptos Display"/>
                <w:b/>
                <w:bCs/>
                <w:sz w:val="24"/>
                <w:szCs w:val="24"/>
              </w:rPr>
              <w:t>Annex 5</w:t>
            </w:r>
            <w:r w:rsidRPr="008E2D2C">
              <w:rPr>
                <w:rFonts w:ascii="Aptos Display" w:hAnsi="Aptos Display"/>
                <w:sz w:val="24"/>
                <w:szCs w:val="24"/>
              </w:rPr>
              <w:t xml:space="preserve"> – Tailored Approaches: Physical and/or Sensory</w:t>
            </w:r>
          </w:p>
          <w:p w14:paraId="756FDF7C" w14:textId="76DC6264" w:rsidR="004E6F22" w:rsidRPr="004151BC" w:rsidRDefault="008E2D2C" w:rsidP="004151BC">
            <w:pPr>
              <w:pStyle w:val="BodyText"/>
              <w:spacing w:before="0" w:after="0" w:line="360" w:lineRule="auto"/>
              <w:rPr>
                <w:rFonts w:ascii="Aptos Display" w:hAnsi="Aptos Display"/>
                <w:i/>
                <w:iCs/>
                <w:sz w:val="24"/>
                <w:szCs w:val="24"/>
              </w:rPr>
            </w:pPr>
            <w:r w:rsidRPr="008E2D2C">
              <w:rPr>
                <w:rFonts w:ascii="Aptos Display" w:hAnsi="Aptos Display"/>
                <w:i/>
                <w:iCs/>
                <w:sz w:val="24"/>
                <w:szCs w:val="24"/>
              </w:rPr>
              <w:t xml:space="preserve">To ensure you are using the most up-to-date versions, please access these resources directly through the </w:t>
            </w:r>
            <w:hyperlink r:id="rId17" w:history="1">
              <w:r w:rsidRPr="008E2D2C">
                <w:rPr>
                  <w:rStyle w:val="Hyperlink"/>
                  <w:rFonts w:ascii="Aptos Display" w:hAnsi="Aptos Display"/>
                  <w:i/>
                  <w:iCs/>
                  <w:sz w:val="24"/>
                  <w:szCs w:val="24"/>
                  <w:u w:val="none"/>
                </w:rPr>
                <w:t>Calderdale Local Offer</w:t>
              </w:r>
            </w:hyperlink>
            <w:r w:rsidRPr="008E2D2C">
              <w:rPr>
                <w:rFonts w:ascii="Aptos Display" w:hAnsi="Aptos Display"/>
                <w:i/>
                <w:iCs/>
                <w:sz w:val="24"/>
                <w:szCs w:val="24"/>
              </w:rPr>
              <w:t xml:space="preserve"> </w:t>
            </w:r>
          </w:p>
        </w:tc>
      </w:tr>
    </w:tbl>
    <w:p w14:paraId="39A437D9" w14:textId="6ABBD455" w:rsidR="004151BC" w:rsidRDefault="004151BC" w:rsidP="004151BC">
      <w:pPr>
        <w:pStyle w:val="BodyText"/>
        <w:rPr>
          <w:rFonts w:ascii="Verdana" w:hAnsi="Verdana"/>
          <w:color w:val="000000" w:themeColor="text1"/>
          <w:sz w:val="28"/>
          <w:szCs w:val="28"/>
        </w:rPr>
      </w:pPr>
    </w:p>
    <w:p w14:paraId="58795660" w14:textId="77777777" w:rsidR="0065570E" w:rsidRDefault="0065570E" w:rsidP="004151BC">
      <w:pPr>
        <w:pStyle w:val="BodyText"/>
        <w:rPr>
          <w:rFonts w:ascii="Verdana" w:hAnsi="Verdana"/>
          <w:color w:val="000000" w:themeColor="text1"/>
          <w:sz w:val="28"/>
          <w:szCs w:val="28"/>
        </w:rPr>
      </w:pPr>
    </w:p>
    <w:p w14:paraId="0C220649" w14:textId="04B54852" w:rsidR="00D14EB0" w:rsidRPr="00530BDB" w:rsidRDefault="00D14EB0" w:rsidP="001E5C8E">
      <w:pPr>
        <w:pStyle w:val="Heading3"/>
        <w:rPr>
          <w:rFonts w:ascii="Aptos Display" w:hAnsi="Aptos Display"/>
          <w:color w:val="463879" w:themeColor="accent4" w:themeShade="BF"/>
        </w:rPr>
      </w:pPr>
      <w:r w:rsidRPr="00530BDB">
        <w:rPr>
          <w:rFonts w:ascii="Aptos Display" w:hAnsi="Aptos Display"/>
          <w:color w:val="463879" w:themeColor="accent4" w:themeShade="BF"/>
        </w:rPr>
        <w:lastRenderedPageBreak/>
        <w:t>Background and Development</w:t>
      </w:r>
    </w:p>
    <w:p w14:paraId="296DE780" w14:textId="3C19DEB0" w:rsidR="007579D2" w:rsidRDefault="00D14EB0" w:rsidP="00D14EB0">
      <w:pPr>
        <w:spacing w:before="0" w:after="0" w:line="360" w:lineRule="auto"/>
        <w:rPr>
          <w:rFonts w:ascii="Aptos Display" w:hAnsi="Aptos Display"/>
          <w:color w:val="193B45" w:themeColor="text2"/>
        </w:rPr>
      </w:pPr>
      <w:r w:rsidRPr="00D14EB0">
        <w:rPr>
          <w:rFonts w:ascii="Aptos Display" w:hAnsi="Aptos Display"/>
          <w:color w:val="193B45" w:themeColor="text2"/>
        </w:rPr>
        <w:t>The </w:t>
      </w:r>
      <w:r w:rsidRPr="00D14EB0">
        <w:rPr>
          <w:rFonts w:ascii="Aptos Display" w:hAnsi="Aptos Display"/>
          <w:b/>
          <w:bCs/>
          <w:color w:val="193B45" w:themeColor="text2"/>
        </w:rPr>
        <w:t>SEND Code of Practice</w:t>
      </w:r>
      <w:r w:rsidRPr="00D14EB0">
        <w:rPr>
          <w:rFonts w:ascii="Aptos Display" w:hAnsi="Aptos Display"/>
          <w:color w:val="193B45" w:themeColor="text2"/>
        </w:rPr>
        <w:t xml:space="preserve"> provides statutory guidance for the Special Educational Needs and Disabilities (SEND) system, covering children and young people aged 0–25. All local authorities and educational settings are required to have regard to this Code when making decisions about </w:t>
      </w:r>
      <w:r w:rsidR="00992B61">
        <w:rPr>
          <w:rFonts w:ascii="Aptos Display" w:hAnsi="Aptos Display"/>
          <w:color w:val="193B45" w:themeColor="text2"/>
        </w:rPr>
        <w:t>children and young people</w:t>
      </w:r>
      <w:r w:rsidRPr="00D14EB0">
        <w:rPr>
          <w:rFonts w:ascii="Aptos Display" w:hAnsi="Aptos Display"/>
          <w:color w:val="193B45" w:themeColor="text2"/>
        </w:rPr>
        <w:t xml:space="preserve"> with SEND.</w:t>
      </w:r>
      <w:r>
        <w:rPr>
          <w:rFonts w:ascii="Aptos Display" w:hAnsi="Aptos Display"/>
          <w:color w:val="193B45" w:themeColor="text2"/>
        </w:rPr>
        <w:t xml:space="preserve"> </w:t>
      </w:r>
      <w:r w:rsidRPr="00D14EB0">
        <w:rPr>
          <w:rFonts w:ascii="Aptos Display" w:hAnsi="Aptos Display"/>
          <w:b/>
          <w:bCs/>
          <w:color w:val="193B45" w:themeColor="text2"/>
        </w:rPr>
        <w:t>Chapter 4</w:t>
      </w:r>
      <w:r w:rsidRPr="00D14EB0">
        <w:rPr>
          <w:rFonts w:ascii="Aptos Display" w:hAnsi="Aptos Display"/>
          <w:color w:val="193B45" w:themeColor="text2"/>
        </w:rPr>
        <w:t xml:space="preserve"> of the Code outlines the responsibility of local authorities to set out the provision they expect to be available across education settings for children and young people with SEND. </w:t>
      </w:r>
    </w:p>
    <w:p w14:paraId="13457F24" w14:textId="4A61EA7F" w:rsidR="00D14EB0" w:rsidRPr="00D14EB0" w:rsidRDefault="00D14EB0" w:rsidP="00D14EB0">
      <w:pPr>
        <w:spacing w:before="0" w:after="0" w:line="360" w:lineRule="auto"/>
        <w:rPr>
          <w:rFonts w:ascii="Aptos Display" w:hAnsi="Aptos Display"/>
          <w:color w:val="193B45" w:themeColor="text2"/>
        </w:rPr>
      </w:pPr>
      <w:r w:rsidRPr="00D14EB0">
        <w:rPr>
          <w:rFonts w:ascii="Aptos Display" w:hAnsi="Aptos Display"/>
          <w:color w:val="193B45" w:themeColor="text2"/>
        </w:rPr>
        <w:t>This includes guidance on:</w:t>
      </w:r>
    </w:p>
    <w:p w14:paraId="6C2B4165" w14:textId="77777777" w:rsidR="00D14EB0" w:rsidRPr="00D14EB0" w:rsidRDefault="00D14EB0" w:rsidP="00766B94">
      <w:pPr>
        <w:numPr>
          <w:ilvl w:val="0"/>
          <w:numId w:val="5"/>
        </w:numPr>
        <w:spacing w:before="0" w:after="0" w:line="360" w:lineRule="auto"/>
        <w:rPr>
          <w:rFonts w:ascii="Aptos Display" w:hAnsi="Aptos Display"/>
          <w:color w:val="193B45" w:themeColor="text2"/>
        </w:rPr>
      </w:pPr>
      <w:r w:rsidRPr="00D14EB0">
        <w:rPr>
          <w:rFonts w:ascii="Aptos Display" w:hAnsi="Aptos Display"/>
          <w:color w:val="193B45" w:themeColor="text2"/>
        </w:rPr>
        <w:t>Approaches to teaching</w:t>
      </w:r>
    </w:p>
    <w:p w14:paraId="5278BE2B" w14:textId="0B54DBF8" w:rsidR="00D14EB0" w:rsidRPr="00D14EB0" w:rsidRDefault="00D14EB0" w:rsidP="00766B94">
      <w:pPr>
        <w:numPr>
          <w:ilvl w:val="0"/>
          <w:numId w:val="5"/>
        </w:numPr>
        <w:spacing w:before="0" w:after="0" w:line="360" w:lineRule="auto"/>
        <w:rPr>
          <w:rFonts w:ascii="Aptos Display" w:hAnsi="Aptos Display"/>
          <w:color w:val="193B45" w:themeColor="text2"/>
        </w:rPr>
      </w:pPr>
      <w:r w:rsidRPr="00D14EB0">
        <w:rPr>
          <w:rFonts w:ascii="Aptos Display" w:hAnsi="Aptos Display"/>
          <w:color w:val="193B45" w:themeColor="text2"/>
        </w:rPr>
        <w:t xml:space="preserve">Adaptations to the curriculum and learning </w:t>
      </w:r>
      <w:r w:rsidR="00F154FE" w:rsidRPr="00D14EB0">
        <w:rPr>
          <w:rFonts w:ascii="Aptos Display" w:hAnsi="Aptos Display"/>
          <w:color w:val="193B45" w:themeColor="text2"/>
        </w:rPr>
        <w:t>environment.</w:t>
      </w:r>
    </w:p>
    <w:p w14:paraId="71A2FE67" w14:textId="43AB99AA" w:rsidR="00D14EB0" w:rsidRPr="007579D2" w:rsidRDefault="00D14EB0" w:rsidP="00D14EB0">
      <w:pPr>
        <w:numPr>
          <w:ilvl w:val="0"/>
          <w:numId w:val="5"/>
        </w:numPr>
        <w:spacing w:before="0" w:after="0" w:line="360" w:lineRule="auto"/>
        <w:rPr>
          <w:rFonts w:ascii="Aptos Display" w:hAnsi="Aptos Display"/>
          <w:color w:val="193B45" w:themeColor="text2"/>
        </w:rPr>
      </w:pPr>
      <w:r w:rsidRPr="00D14EB0">
        <w:rPr>
          <w:rFonts w:ascii="Aptos Display" w:hAnsi="Aptos Display"/>
          <w:color w:val="193B45" w:themeColor="text2"/>
        </w:rPr>
        <w:t>Additional learning support</w:t>
      </w:r>
    </w:p>
    <w:p w14:paraId="31D49135" w14:textId="77777777" w:rsidR="007579D2" w:rsidRDefault="007579D2" w:rsidP="00D14EB0">
      <w:pPr>
        <w:spacing w:before="0" w:after="0" w:line="360" w:lineRule="auto"/>
        <w:rPr>
          <w:rFonts w:ascii="Aptos Display" w:hAnsi="Aptos Display"/>
          <w:color w:val="193B45" w:themeColor="text2"/>
        </w:rPr>
      </w:pPr>
    </w:p>
    <w:p w14:paraId="78D6C530" w14:textId="14135891" w:rsidR="00D14EB0" w:rsidRPr="00851139" w:rsidRDefault="00D14EB0" w:rsidP="00D14EB0">
      <w:pPr>
        <w:spacing w:before="0" w:after="0" w:line="360" w:lineRule="auto"/>
        <w:rPr>
          <w:rFonts w:ascii="Aptos Display" w:hAnsi="Aptos Display"/>
          <w:color w:val="193B45" w:themeColor="text2"/>
        </w:rPr>
      </w:pPr>
      <w:r w:rsidRPr="00D14EB0">
        <w:rPr>
          <w:rFonts w:ascii="Aptos Display" w:hAnsi="Aptos Display"/>
          <w:color w:val="193B45" w:themeColor="text2"/>
        </w:rPr>
        <w:t>This document sets out the approach taken in </w:t>
      </w:r>
      <w:r w:rsidR="00EE598E">
        <w:rPr>
          <w:rFonts w:ascii="Aptos Display" w:hAnsi="Aptos Display"/>
          <w:b/>
          <w:bCs/>
          <w:color w:val="193B45" w:themeColor="text2"/>
        </w:rPr>
        <w:t>Calderdale</w:t>
      </w:r>
      <w:r w:rsidRPr="00D14EB0">
        <w:rPr>
          <w:rFonts w:ascii="Aptos Display" w:hAnsi="Aptos Display"/>
          <w:color w:val="193B45" w:themeColor="text2"/>
        </w:rPr>
        <w:t xml:space="preserve"> to promote inclusive practice in mainstream settings. It </w:t>
      </w:r>
      <w:r w:rsidRPr="00851139">
        <w:rPr>
          <w:rFonts w:ascii="Aptos Display" w:hAnsi="Aptos Display"/>
          <w:color w:val="193B45" w:themeColor="text2"/>
        </w:rPr>
        <w:t>has been </w:t>
      </w:r>
      <w:r w:rsidRPr="00851139">
        <w:rPr>
          <w:rFonts w:ascii="Aptos Display" w:hAnsi="Aptos Display"/>
          <w:b/>
          <w:bCs/>
          <w:color w:val="193B45" w:themeColor="text2"/>
        </w:rPr>
        <w:t>co-produced</w:t>
      </w:r>
      <w:r w:rsidRPr="00851139">
        <w:rPr>
          <w:rFonts w:ascii="Aptos Display" w:hAnsi="Aptos Display"/>
          <w:color w:val="193B45" w:themeColor="text2"/>
        </w:rPr>
        <w:t> with a wide range of stakeholders, including:</w:t>
      </w:r>
    </w:p>
    <w:p w14:paraId="6257AE8F" w14:textId="77777777" w:rsidR="00D14EB0" w:rsidRPr="00851139" w:rsidRDefault="00D14EB0" w:rsidP="007806D2">
      <w:pPr>
        <w:numPr>
          <w:ilvl w:val="0"/>
          <w:numId w:val="6"/>
        </w:numPr>
        <w:spacing w:before="0" w:after="0" w:line="360" w:lineRule="auto"/>
        <w:ind w:left="714" w:hanging="357"/>
        <w:rPr>
          <w:rFonts w:ascii="Aptos Display" w:hAnsi="Aptos Display"/>
          <w:color w:val="193B45" w:themeColor="text2"/>
        </w:rPr>
      </w:pPr>
      <w:r w:rsidRPr="00851139">
        <w:rPr>
          <w:rFonts w:ascii="Aptos Display" w:hAnsi="Aptos Display"/>
          <w:color w:val="193B45" w:themeColor="text2"/>
        </w:rPr>
        <w:t>Children and young people with SEND</w:t>
      </w:r>
    </w:p>
    <w:p w14:paraId="58D081FC" w14:textId="77777777" w:rsidR="00D14EB0" w:rsidRPr="00851139" w:rsidRDefault="00D14EB0" w:rsidP="007806D2">
      <w:pPr>
        <w:numPr>
          <w:ilvl w:val="0"/>
          <w:numId w:val="6"/>
        </w:numPr>
        <w:spacing w:before="0" w:after="0" w:line="360" w:lineRule="auto"/>
        <w:ind w:left="714" w:hanging="357"/>
        <w:rPr>
          <w:rFonts w:ascii="Aptos Display" w:hAnsi="Aptos Display"/>
          <w:color w:val="193B45" w:themeColor="text2"/>
        </w:rPr>
      </w:pPr>
      <w:r w:rsidRPr="00851139">
        <w:rPr>
          <w:rFonts w:ascii="Aptos Display" w:hAnsi="Aptos Display"/>
          <w:color w:val="193B45" w:themeColor="text2"/>
        </w:rPr>
        <w:t>Parents and carers</w:t>
      </w:r>
    </w:p>
    <w:p w14:paraId="1E04FA7C" w14:textId="3086E450" w:rsidR="00851139" w:rsidRPr="00851139" w:rsidRDefault="00D14EB0" w:rsidP="007806D2">
      <w:pPr>
        <w:numPr>
          <w:ilvl w:val="0"/>
          <w:numId w:val="6"/>
        </w:numPr>
        <w:spacing w:before="0" w:after="0" w:line="360" w:lineRule="auto"/>
        <w:ind w:left="714" w:hanging="357"/>
        <w:rPr>
          <w:rFonts w:ascii="Aptos Display" w:hAnsi="Aptos Display"/>
          <w:color w:val="193B45" w:themeColor="text2"/>
        </w:rPr>
      </w:pPr>
      <w:r w:rsidRPr="00851139">
        <w:rPr>
          <w:rFonts w:ascii="Aptos Display" w:hAnsi="Aptos Display"/>
          <w:color w:val="193B45" w:themeColor="text2"/>
        </w:rPr>
        <w:t>Local education settings</w:t>
      </w:r>
    </w:p>
    <w:p w14:paraId="6E029F6D" w14:textId="0BCB694B" w:rsidR="00851139" w:rsidRPr="00851139" w:rsidRDefault="00851139" w:rsidP="007806D2">
      <w:pPr>
        <w:pStyle w:val="BodyText"/>
        <w:numPr>
          <w:ilvl w:val="0"/>
          <w:numId w:val="6"/>
        </w:numPr>
        <w:ind w:left="714" w:hanging="357"/>
        <w:rPr>
          <w:rFonts w:ascii="Aptos Display" w:hAnsi="Aptos Display"/>
        </w:rPr>
      </w:pPr>
      <w:r w:rsidRPr="00851139">
        <w:rPr>
          <w:rFonts w:ascii="Aptos Display" w:hAnsi="Aptos Display"/>
        </w:rPr>
        <w:t xml:space="preserve">Health and SEND </w:t>
      </w:r>
      <w:r w:rsidR="00F154FE" w:rsidRPr="00851139">
        <w:rPr>
          <w:rFonts w:ascii="Aptos Display" w:hAnsi="Aptos Display"/>
        </w:rPr>
        <w:t>professionals.</w:t>
      </w:r>
      <w:r w:rsidRPr="00851139">
        <w:rPr>
          <w:rFonts w:ascii="Aptos Display" w:hAnsi="Aptos Display"/>
        </w:rPr>
        <w:t xml:space="preserve"> </w:t>
      </w:r>
    </w:p>
    <w:p w14:paraId="4500CA69" w14:textId="77777777" w:rsidR="007579D2" w:rsidRDefault="007579D2" w:rsidP="00D14EB0">
      <w:pPr>
        <w:spacing w:before="0" w:after="0" w:line="360" w:lineRule="auto"/>
        <w:rPr>
          <w:rFonts w:ascii="Aptos Display" w:hAnsi="Aptos Display"/>
          <w:color w:val="193B45" w:themeColor="text2"/>
        </w:rPr>
      </w:pPr>
    </w:p>
    <w:p w14:paraId="69829C5A" w14:textId="42D37373" w:rsidR="00D14EB0" w:rsidRPr="00D14EB0" w:rsidRDefault="00D14EB0" w:rsidP="00D14EB0">
      <w:pPr>
        <w:spacing w:before="0" w:after="0" w:line="360" w:lineRule="auto"/>
        <w:rPr>
          <w:rFonts w:ascii="Aptos Display" w:hAnsi="Aptos Display"/>
          <w:color w:val="193B45" w:themeColor="text2"/>
        </w:rPr>
      </w:pPr>
      <w:r w:rsidRPr="00D14EB0">
        <w:rPr>
          <w:rFonts w:ascii="Aptos Display" w:hAnsi="Aptos Display"/>
          <w:color w:val="193B45" w:themeColor="text2"/>
        </w:rPr>
        <w:t>The development process has involved:</w:t>
      </w:r>
    </w:p>
    <w:p w14:paraId="52B50BE6" w14:textId="397F35FB" w:rsidR="00D14EB0" w:rsidRPr="00D14EB0" w:rsidRDefault="00D14EB0" w:rsidP="00766B94">
      <w:pPr>
        <w:numPr>
          <w:ilvl w:val="0"/>
          <w:numId w:val="7"/>
        </w:numPr>
        <w:spacing w:before="0" w:after="0" w:line="360" w:lineRule="auto"/>
        <w:rPr>
          <w:rFonts w:ascii="Aptos Display" w:hAnsi="Aptos Display"/>
          <w:color w:val="193B45" w:themeColor="text2"/>
        </w:rPr>
      </w:pPr>
      <w:r w:rsidRPr="00D14EB0">
        <w:rPr>
          <w:rFonts w:ascii="Aptos Display" w:hAnsi="Aptos Display"/>
          <w:b/>
          <w:bCs/>
          <w:color w:val="193B45" w:themeColor="text2"/>
        </w:rPr>
        <w:t>Working party groups</w:t>
      </w:r>
      <w:r w:rsidRPr="00D14EB0">
        <w:rPr>
          <w:rFonts w:ascii="Aptos Display" w:hAnsi="Aptos Display"/>
          <w:color w:val="193B45" w:themeColor="text2"/>
        </w:rPr>
        <w:t> made up of SENCos</w:t>
      </w:r>
      <w:r w:rsidR="00992B61">
        <w:rPr>
          <w:rFonts w:ascii="Aptos Display" w:hAnsi="Aptos Display"/>
          <w:color w:val="193B45" w:themeColor="text2"/>
        </w:rPr>
        <w:t xml:space="preserve">, teachers and senior leaders </w:t>
      </w:r>
      <w:r w:rsidRPr="00D14EB0">
        <w:rPr>
          <w:rFonts w:ascii="Aptos Display" w:hAnsi="Aptos Display"/>
          <w:color w:val="193B45" w:themeColor="text2"/>
        </w:rPr>
        <w:t xml:space="preserve">from </w:t>
      </w:r>
      <w:r w:rsidR="00992B61">
        <w:rPr>
          <w:rFonts w:ascii="Aptos Display" w:hAnsi="Aptos Display"/>
          <w:color w:val="193B45" w:themeColor="text2"/>
        </w:rPr>
        <w:t xml:space="preserve">Calderdale’s </w:t>
      </w:r>
      <w:r w:rsidRPr="00D14EB0">
        <w:rPr>
          <w:rFonts w:ascii="Aptos Display" w:hAnsi="Aptos Display"/>
          <w:color w:val="193B45" w:themeColor="text2"/>
        </w:rPr>
        <w:t xml:space="preserve">specialist, mainstream, primary, secondary, and post-16 </w:t>
      </w:r>
      <w:r w:rsidR="00F154FE" w:rsidRPr="00D14EB0">
        <w:rPr>
          <w:rFonts w:ascii="Aptos Display" w:hAnsi="Aptos Display"/>
          <w:color w:val="193B45" w:themeColor="text2"/>
        </w:rPr>
        <w:t>settings.</w:t>
      </w:r>
    </w:p>
    <w:p w14:paraId="06966348" w14:textId="3FCDC02D" w:rsidR="00D14EB0" w:rsidRPr="00D14EB0" w:rsidRDefault="00D14EB0" w:rsidP="00766B94">
      <w:pPr>
        <w:numPr>
          <w:ilvl w:val="0"/>
          <w:numId w:val="7"/>
        </w:numPr>
        <w:spacing w:before="0" w:after="0" w:line="360" w:lineRule="auto"/>
        <w:rPr>
          <w:rFonts w:ascii="Aptos Display" w:hAnsi="Aptos Display"/>
          <w:color w:val="193B45" w:themeColor="text2"/>
        </w:rPr>
      </w:pPr>
      <w:r w:rsidRPr="00D14EB0">
        <w:rPr>
          <w:rFonts w:ascii="Aptos Display" w:hAnsi="Aptos Display"/>
          <w:b/>
          <w:bCs/>
          <w:color w:val="193B45" w:themeColor="text2"/>
        </w:rPr>
        <w:t>Regular feedback opportunities</w:t>
      </w:r>
      <w:r w:rsidRPr="00D14EB0">
        <w:rPr>
          <w:rFonts w:ascii="Aptos Display" w:hAnsi="Aptos Display"/>
          <w:color w:val="193B45" w:themeColor="text2"/>
        </w:rPr>
        <w:t> </w:t>
      </w:r>
    </w:p>
    <w:p w14:paraId="526B63C6" w14:textId="26BD28BF" w:rsidR="00D14EB0" w:rsidRPr="00D14EB0" w:rsidRDefault="00D14EB0" w:rsidP="00766B94">
      <w:pPr>
        <w:numPr>
          <w:ilvl w:val="0"/>
          <w:numId w:val="7"/>
        </w:numPr>
        <w:spacing w:before="0" w:after="0" w:line="360" w:lineRule="auto"/>
        <w:rPr>
          <w:rFonts w:ascii="Aptos Display" w:hAnsi="Aptos Display"/>
          <w:color w:val="193B45" w:themeColor="text2"/>
        </w:rPr>
      </w:pPr>
      <w:r w:rsidRPr="00D14EB0">
        <w:rPr>
          <w:rFonts w:ascii="Aptos Display" w:hAnsi="Aptos Display"/>
          <w:b/>
          <w:bCs/>
          <w:color w:val="193B45" w:themeColor="text2"/>
        </w:rPr>
        <w:t>Parent Carer Forums</w:t>
      </w:r>
      <w:r w:rsidRPr="00D14EB0">
        <w:rPr>
          <w:rFonts w:ascii="Aptos Display" w:hAnsi="Aptos Display"/>
          <w:color w:val="193B45" w:themeColor="text2"/>
        </w:rPr>
        <w:t> </w:t>
      </w:r>
    </w:p>
    <w:p w14:paraId="7CDF799E" w14:textId="58328FA2" w:rsidR="00D14EB0" w:rsidRDefault="00D14EB0" w:rsidP="00766B94">
      <w:pPr>
        <w:numPr>
          <w:ilvl w:val="0"/>
          <w:numId w:val="7"/>
        </w:numPr>
        <w:spacing w:before="0" w:after="0" w:line="360" w:lineRule="auto"/>
        <w:rPr>
          <w:rFonts w:ascii="Aptos Display" w:hAnsi="Aptos Display"/>
          <w:b/>
          <w:bCs/>
          <w:color w:val="193B45" w:themeColor="text2"/>
        </w:rPr>
      </w:pPr>
      <w:r w:rsidRPr="00D14EB0">
        <w:rPr>
          <w:rFonts w:ascii="Aptos Display" w:hAnsi="Aptos Display"/>
          <w:color w:val="193B45" w:themeColor="text2"/>
        </w:rPr>
        <w:t>Engagement with the </w:t>
      </w:r>
      <w:r w:rsidR="00992B61">
        <w:rPr>
          <w:rFonts w:ascii="Aptos Display" w:hAnsi="Aptos Display"/>
          <w:b/>
          <w:bCs/>
          <w:color w:val="193B45" w:themeColor="text2"/>
        </w:rPr>
        <w:t>Calderdale</w:t>
      </w:r>
      <w:r w:rsidRPr="00D14EB0">
        <w:rPr>
          <w:rFonts w:ascii="Aptos Display" w:hAnsi="Aptos Display"/>
          <w:b/>
          <w:bCs/>
          <w:color w:val="193B45" w:themeColor="text2"/>
        </w:rPr>
        <w:t xml:space="preserve"> SEND Youth Council</w:t>
      </w:r>
      <w:r w:rsidRPr="00D14EB0">
        <w:rPr>
          <w:rFonts w:ascii="Aptos Display" w:hAnsi="Aptos Display"/>
          <w:color w:val="193B45" w:themeColor="text2"/>
        </w:rPr>
        <w:t> </w:t>
      </w:r>
    </w:p>
    <w:p w14:paraId="11E19311" w14:textId="77777777" w:rsidR="007579D2" w:rsidRPr="00D14EB0" w:rsidRDefault="007579D2" w:rsidP="007579D2">
      <w:pPr>
        <w:pStyle w:val="BodyText"/>
      </w:pPr>
    </w:p>
    <w:p w14:paraId="3C761B23" w14:textId="0A25F7E8" w:rsidR="00D14EB0" w:rsidRPr="00D14EB0" w:rsidRDefault="00D14EB0" w:rsidP="00D14EB0">
      <w:pPr>
        <w:spacing w:before="0" w:after="0" w:line="360" w:lineRule="auto"/>
        <w:rPr>
          <w:rFonts w:ascii="Aptos Display" w:hAnsi="Aptos Display"/>
          <w:color w:val="193B45" w:themeColor="text2"/>
        </w:rPr>
      </w:pPr>
      <w:r w:rsidRPr="00D14EB0">
        <w:rPr>
          <w:rFonts w:ascii="Aptos Display" w:hAnsi="Aptos Display"/>
          <w:color w:val="193B45" w:themeColor="text2"/>
        </w:rPr>
        <w:t xml:space="preserve">We are </w:t>
      </w:r>
      <w:r>
        <w:rPr>
          <w:rFonts w:ascii="Aptos Display" w:hAnsi="Aptos Display"/>
          <w:color w:val="193B45" w:themeColor="text2"/>
        </w:rPr>
        <w:t xml:space="preserve">hugely </w:t>
      </w:r>
      <w:r w:rsidRPr="00D14EB0">
        <w:rPr>
          <w:rFonts w:ascii="Aptos Display" w:hAnsi="Aptos Display"/>
          <w:color w:val="193B45" w:themeColor="text2"/>
        </w:rPr>
        <w:t>grateful for the valuable feedback and contributions received throughout this process.</w:t>
      </w:r>
    </w:p>
    <w:p w14:paraId="0F4F5365" w14:textId="77777777" w:rsidR="00A57279" w:rsidRDefault="00A57279" w:rsidP="384E4703">
      <w:pPr>
        <w:pStyle w:val="Heading3"/>
        <w:spacing w:before="0" w:after="160" w:line="259" w:lineRule="auto"/>
      </w:pPr>
    </w:p>
    <w:p w14:paraId="1CB71201" w14:textId="77777777" w:rsidR="00916F4F" w:rsidRPr="00916F4F" w:rsidRDefault="00916F4F" w:rsidP="00916F4F">
      <w:pPr>
        <w:pStyle w:val="BodyText"/>
      </w:pPr>
    </w:p>
    <w:p w14:paraId="59FFBA00" w14:textId="713EFAC4" w:rsidR="00160719" w:rsidRPr="00530BDB" w:rsidRDefault="00160719" w:rsidP="384E4703">
      <w:pPr>
        <w:pStyle w:val="Heading3"/>
        <w:spacing w:before="0" w:after="160" w:line="259" w:lineRule="auto"/>
        <w:rPr>
          <w:rFonts w:ascii="Aptos Display" w:hAnsi="Aptos Display"/>
          <w:color w:val="463879" w:themeColor="accent4" w:themeShade="BF"/>
        </w:rPr>
      </w:pPr>
      <w:r w:rsidRPr="00530BDB">
        <w:rPr>
          <w:rFonts w:ascii="Aptos Display" w:hAnsi="Aptos Display"/>
          <w:color w:val="463879" w:themeColor="accent4" w:themeShade="BF"/>
        </w:rPr>
        <w:lastRenderedPageBreak/>
        <w:t>Defining Special Educational Needs</w:t>
      </w:r>
    </w:p>
    <w:p w14:paraId="428F8085" w14:textId="7E06B4BE" w:rsidR="00160719" w:rsidRPr="003B1EFE" w:rsidRDefault="00160719" w:rsidP="00160719">
      <w:pPr>
        <w:spacing w:before="0" w:after="160" w:line="259" w:lineRule="auto"/>
        <w:rPr>
          <w:rFonts w:ascii="Aptos Display" w:hAnsi="Aptos Display"/>
        </w:rPr>
      </w:pPr>
      <w:r w:rsidRPr="003B1EFE">
        <w:rPr>
          <w:rFonts w:ascii="Aptos Display" w:hAnsi="Aptos Display"/>
        </w:rPr>
        <w:t>The </w:t>
      </w:r>
      <w:r w:rsidRPr="003B1EFE">
        <w:rPr>
          <w:rFonts w:ascii="Aptos Display" w:hAnsi="Aptos Display"/>
          <w:b/>
          <w:bCs/>
        </w:rPr>
        <w:t>SEND Code of Practice (</w:t>
      </w:r>
      <w:r w:rsidR="007579D2">
        <w:rPr>
          <w:rFonts w:ascii="Aptos Display" w:hAnsi="Aptos Display"/>
          <w:b/>
          <w:bCs/>
        </w:rPr>
        <w:t xml:space="preserve">Section 6.15, </w:t>
      </w:r>
      <w:r w:rsidRPr="003B1EFE">
        <w:rPr>
          <w:rFonts w:ascii="Aptos Display" w:hAnsi="Aptos Display"/>
          <w:b/>
          <w:bCs/>
        </w:rPr>
        <w:t>2015)</w:t>
      </w:r>
      <w:r w:rsidRPr="003B1EFE">
        <w:rPr>
          <w:rFonts w:ascii="Aptos Display" w:hAnsi="Aptos Display"/>
        </w:rPr>
        <w:t> defines special educational needs as follows:</w:t>
      </w:r>
    </w:p>
    <w:p w14:paraId="16424516" w14:textId="77777777" w:rsidR="00160719" w:rsidRPr="003B1EFE" w:rsidRDefault="00160719" w:rsidP="00160719">
      <w:pPr>
        <w:spacing w:before="0" w:after="160" w:line="259" w:lineRule="auto"/>
        <w:rPr>
          <w:rFonts w:ascii="Aptos Display" w:hAnsi="Aptos Display"/>
        </w:rPr>
      </w:pPr>
      <w:r w:rsidRPr="003B1EFE">
        <w:rPr>
          <w:rFonts w:ascii="Aptos Display" w:hAnsi="Aptos Display"/>
          <w:i/>
          <w:iCs/>
        </w:rPr>
        <w:t>“A child or young person has special educational needs if he or she has a learning difficulty or disability which calls for special educational provision.”</w:t>
      </w:r>
    </w:p>
    <w:p w14:paraId="07611D82" w14:textId="77777777" w:rsidR="00160719" w:rsidRPr="003B1EFE" w:rsidRDefault="00160719" w:rsidP="00766B94">
      <w:pPr>
        <w:numPr>
          <w:ilvl w:val="0"/>
          <w:numId w:val="8"/>
        </w:numPr>
        <w:spacing w:before="0" w:after="160" w:line="259" w:lineRule="auto"/>
        <w:rPr>
          <w:rFonts w:ascii="Aptos Display" w:hAnsi="Aptos Display"/>
        </w:rPr>
      </w:pPr>
      <w:r w:rsidRPr="003B1EFE">
        <w:rPr>
          <w:rFonts w:ascii="Aptos Display" w:hAnsi="Aptos Display"/>
        </w:rPr>
        <w:t>A </w:t>
      </w:r>
      <w:r w:rsidRPr="003B1EFE">
        <w:rPr>
          <w:rFonts w:ascii="Aptos Display" w:hAnsi="Aptos Display"/>
          <w:b/>
          <w:bCs/>
        </w:rPr>
        <w:t>learning difficulty</w:t>
      </w:r>
      <w:r w:rsidRPr="003B1EFE">
        <w:rPr>
          <w:rFonts w:ascii="Aptos Display" w:hAnsi="Aptos Display"/>
        </w:rPr>
        <w:t> is defined as </w:t>
      </w:r>
      <w:r w:rsidRPr="003B1EFE">
        <w:rPr>
          <w:rFonts w:ascii="Aptos Display" w:hAnsi="Aptos Display"/>
          <w:i/>
          <w:iCs/>
        </w:rPr>
        <w:t>“a significantly greater difficulty in learning than the majority of others of the same age.”</w:t>
      </w:r>
    </w:p>
    <w:p w14:paraId="1B1043A4" w14:textId="5024AFC5" w:rsidR="00160719" w:rsidRPr="00160719" w:rsidRDefault="00160719" w:rsidP="00766B94">
      <w:pPr>
        <w:numPr>
          <w:ilvl w:val="0"/>
          <w:numId w:val="8"/>
        </w:numPr>
        <w:spacing w:before="0" w:after="160" w:line="259" w:lineRule="auto"/>
        <w:rPr>
          <w:rFonts w:ascii="Aptos Display" w:hAnsi="Aptos Display"/>
        </w:rPr>
      </w:pPr>
      <w:r w:rsidRPr="003B1EFE">
        <w:rPr>
          <w:rFonts w:ascii="Aptos Display" w:hAnsi="Aptos Display"/>
        </w:rPr>
        <w:t>A </w:t>
      </w:r>
      <w:r w:rsidRPr="003B1EFE">
        <w:rPr>
          <w:rFonts w:ascii="Aptos Display" w:hAnsi="Aptos Display"/>
          <w:b/>
          <w:bCs/>
        </w:rPr>
        <w:t>disability</w:t>
      </w:r>
      <w:r w:rsidRPr="003B1EFE">
        <w:rPr>
          <w:rFonts w:ascii="Aptos Display" w:hAnsi="Aptos Display"/>
        </w:rPr>
        <w:t> is defined as a condition </w:t>
      </w:r>
      <w:r w:rsidRPr="003B1EFE">
        <w:rPr>
          <w:rFonts w:ascii="Aptos Display" w:hAnsi="Aptos Display"/>
          <w:i/>
          <w:iCs/>
        </w:rPr>
        <w:t>“which prevents or hinders him or her from making use of facilities of a kind generally provided for others of the same age.”</w:t>
      </w:r>
    </w:p>
    <w:p w14:paraId="5721E43A" w14:textId="305E1CC5" w:rsidR="00160719" w:rsidRPr="00530BDB" w:rsidRDefault="00160719" w:rsidP="001E5C8E">
      <w:pPr>
        <w:pStyle w:val="Heading3"/>
        <w:rPr>
          <w:rFonts w:ascii="Aptos Display" w:hAnsi="Aptos Display"/>
          <w:color w:val="463879" w:themeColor="accent4" w:themeShade="BF"/>
        </w:rPr>
      </w:pPr>
      <w:r w:rsidRPr="00530BDB">
        <w:rPr>
          <w:rFonts w:ascii="Aptos Display" w:hAnsi="Aptos Display"/>
          <w:color w:val="463879" w:themeColor="accent4" w:themeShade="BF"/>
        </w:rPr>
        <w:t xml:space="preserve">Purpose of the Guidance </w:t>
      </w:r>
    </w:p>
    <w:p w14:paraId="1A97AE80" w14:textId="612ECD85" w:rsidR="00D14EB0" w:rsidRPr="003B1EFE" w:rsidRDefault="00992B61" w:rsidP="006F06EA">
      <w:pPr>
        <w:spacing w:before="0" w:after="160" w:line="259" w:lineRule="auto"/>
        <w:rPr>
          <w:rFonts w:ascii="Aptos Display" w:hAnsi="Aptos Display"/>
        </w:rPr>
      </w:pPr>
      <w:r>
        <w:rPr>
          <w:rFonts w:ascii="Aptos Display" w:hAnsi="Aptos Display"/>
          <w:b/>
          <w:bCs/>
        </w:rPr>
        <w:t xml:space="preserve">Mainstream Inclusion Calderdale </w:t>
      </w:r>
      <w:r w:rsidR="00D14EB0" w:rsidRPr="003B1EFE">
        <w:rPr>
          <w:rFonts w:ascii="Aptos Display" w:hAnsi="Aptos Display"/>
          <w:b/>
          <w:bCs/>
        </w:rPr>
        <w:t>Guidance</w:t>
      </w:r>
      <w:r w:rsidR="00D14EB0" w:rsidRPr="003B1EFE">
        <w:rPr>
          <w:rFonts w:ascii="Aptos Display" w:hAnsi="Aptos Display"/>
        </w:rPr>
        <w:t> is intended to:</w:t>
      </w:r>
    </w:p>
    <w:p w14:paraId="042A2978" w14:textId="3266D163" w:rsidR="00D14EB0" w:rsidRPr="00D14EB0" w:rsidRDefault="00D14EB0" w:rsidP="00766B94">
      <w:pPr>
        <w:numPr>
          <w:ilvl w:val="0"/>
          <w:numId w:val="10"/>
        </w:numPr>
        <w:spacing w:before="0" w:after="160" w:line="259" w:lineRule="auto"/>
        <w:rPr>
          <w:rFonts w:ascii="Aptos Display" w:hAnsi="Aptos Display"/>
        </w:rPr>
      </w:pPr>
      <w:r w:rsidRPr="00D14EB0">
        <w:rPr>
          <w:rFonts w:ascii="Aptos Display" w:hAnsi="Aptos Display"/>
        </w:rPr>
        <w:t xml:space="preserve">Outline the provision and support that mainstream settings should be able to provide for all </w:t>
      </w:r>
      <w:r w:rsidR="00992B61">
        <w:rPr>
          <w:rFonts w:ascii="Aptos Display" w:hAnsi="Aptos Display"/>
        </w:rPr>
        <w:t>children and young people</w:t>
      </w:r>
      <w:r>
        <w:rPr>
          <w:rFonts w:ascii="Aptos Display" w:hAnsi="Aptos Display"/>
        </w:rPr>
        <w:t xml:space="preserve"> </w:t>
      </w:r>
      <w:r w:rsidRPr="00D14EB0">
        <w:rPr>
          <w:rFonts w:ascii="Aptos Display" w:hAnsi="Aptos Display"/>
        </w:rPr>
        <w:t xml:space="preserve">(including those with SEND) attending an educational setting in </w:t>
      </w:r>
      <w:r w:rsidR="00992B61">
        <w:rPr>
          <w:rFonts w:ascii="Aptos Display" w:hAnsi="Aptos Display"/>
        </w:rPr>
        <w:t>Calderdale</w:t>
      </w:r>
      <w:r w:rsidR="000F426A">
        <w:rPr>
          <w:rFonts w:ascii="Aptos Display" w:hAnsi="Aptos Display"/>
        </w:rPr>
        <w:t xml:space="preserve"> within their notional inclusion budget.</w:t>
      </w:r>
    </w:p>
    <w:p w14:paraId="608592B8" w14:textId="266625F1" w:rsidR="00D14EB0" w:rsidRPr="00D14EB0" w:rsidRDefault="00D14EB0" w:rsidP="00766B94">
      <w:pPr>
        <w:numPr>
          <w:ilvl w:val="0"/>
          <w:numId w:val="10"/>
        </w:numPr>
        <w:spacing w:before="0" w:after="160" w:line="259" w:lineRule="auto"/>
        <w:rPr>
          <w:rFonts w:ascii="Aptos Display" w:hAnsi="Aptos Display"/>
        </w:rPr>
      </w:pPr>
      <w:r w:rsidRPr="00D14EB0">
        <w:rPr>
          <w:rFonts w:ascii="Aptos Display" w:hAnsi="Aptos Display"/>
        </w:rPr>
        <w:t xml:space="preserve">Help schools and settings consider what extra support might be relevant for </w:t>
      </w:r>
      <w:r w:rsidR="00992B61">
        <w:rPr>
          <w:rFonts w:ascii="Aptos Display" w:hAnsi="Aptos Display"/>
        </w:rPr>
        <w:t>children and young people</w:t>
      </w:r>
      <w:r w:rsidRPr="00D14EB0">
        <w:rPr>
          <w:rFonts w:ascii="Aptos Display" w:hAnsi="Aptos Display"/>
        </w:rPr>
        <w:t xml:space="preserve"> who are not progressing at the rate they would expect.</w:t>
      </w:r>
    </w:p>
    <w:p w14:paraId="1832BBE3" w14:textId="7F60D111" w:rsidR="005C34EB" w:rsidRPr="007806D2" w:rsidRDefault="00D14EB0" w:rsidP="005C34EB">
      <w:pPr>
        <w:numPr>
          <w:ilvl w:val="0"/>
          <w:numId w:val="10"/>
        </w:numPr>
        <w:spacing w:before="0" w:after="160" w:line="259" w:lineRule="auto"/>
        <w:rPr>
          <w:rFonts w:ascii="Aptos Display" w:hAnsi="Aptos Display"/>
        </w:rPr>
      </w:pPr>
      <w:r w:rsidRPr="00D14EB0">
        <w:rPr>
          <w:rFonts w:ascii="Aptos Display" w:hAnsi="Aptos Display"/>
        </w:rPr>
        <w:t>Help parents understand what schools will be doing.</w:t>
      </w:r>
    </w:p>
    <w:p w14:paraId="42FC9344" w14:textId="2D1DA61E" w:rsidR="00BB7920" w:rsidRPr="00BB7920" w:rsidRDefault="00A57279" w:rsidP="00A57279">
      <w:pPr>
        <w:pStyle w:val="BodyText"/>
        <w:spacing w:before="0" w:after="0" w:line="360" w:lineRule="auto"/>
      </w:pPr>
      <w:r w:rsidRPr="00A57279">
        <w:rPr>
          <w:rFonts w:ascii="Aptos Display" w:hAnsi="Aptos Display"/>
        </w:rPr>
        <w:t xml:space="preserve">In </w:t>
      </w:r>
      <w:r w:rsidR="00992B61">
        <w:rPr>
          <w:rFonts w:ascii="Aptos Display" w:hAnsi="Aptos Display"/>
        </w:rPr>
        <w:t>Calderdale</w:t>
      </w:r>
      <w:r w:rsidRPr="00A57279">
        <w:rPr>
          <w:rFonts w:ascii="Aptos Display" w:hAnsi="Aptos Display"/>
        </w:rPr>
        <w:t>, we take a needs-led approach to support. This means focusing on the unique profile of an individual’s strengths, skills, and needs, rather than relying on a formal diagnosis.</w:t>
      </w:r>
    </w:p>
    <w:p w14:paraId="5E398B91" w14:textId="2A77F3AE" w:rsidR="00D14EB0" w:rsidRPr="00530BDB" w:rsidRDefault="00D14EB0" w:rsidP="000F426A">
      <w:pPr>
        <w:pStyle w:val="Heading3"/>
        <w:rPr>
          <w:rFonts w:ascii="Aptos Display" w:hAnsi="Aptos Display"/>
          <w:color w:val="463879" w:themeColor="accent4" w:themeShade="BF"/>
        </w:rPr>
      </w:pPr>
      <w:r w:rsidRPr="00530BDB">
        <w:rPr>
          <w:rFonts w:ascii="Aptos Display" w:hAnsi="Aptos Display"/>
          <w:color w:val="463879" w:themeColor="accent4" w:themeShade="BF"/>
        </w:rPr>
        <w:t>Terminology</w:t>
      </w:r>
    </w:p>
    <w:p w14:paraId="60AC1A2F" w14:textId="77777777" w:rsidR="00D14EB0" w:rsidRPr="003B1EFE" w:rsidRDefault="00D14EB0" w:rsidP="006F06EA">
      <w:pPr>
        <w:spacing w:before="0" w:after="160" w:line="259" w:lineRule="auto"/>
        <w:rPr>
          <w:rFonts w:ascii="Aptos Display" w:hAnsi="Aptos Display"/>
        </w:rPr>
      </w:pPr>
      <w:r w:rsidRPr="003B1EFE">
        <w:rPr>
          <w:rFonts w:ascii="Aptos Display" w:hAnsi="Aptos Display"/>
        </w:rPr>
        <w:t>Throughout this document, we use the following terms:</w:t>
      </w:r>
    </w:p>
    <w:p w14:paraId="4575551D" w14:textId="15AC7D3B" w:rsidR="00D14EB0" w:rsidRPr="003B1EFE" w:rsidRDefault="00992B61" w:rsidP="00766B94">
      <w:pPr>
        <w:numPr>
          <w:ilvl w:val="0"/>
          <w:numId w:val="9"/>
        </w:numPr>
        <w:spacing w:before="0" w:after="160" w:line="259" w:lineRule="auto"/>
        <w:rPr>
          <w:rFonts w:ascii="Aptos Display" w:hAnsi="Aptos Display"/>
        </w:rPr>
      </w:pPr>
      <w:r>
        <w:rPr>
          <w:rFonts w:ascii="Aptos Display" w:hAnsi="Aptos Display"/>
          <w:b/>
          <w:bCs/>
        </w:rPr>
        <w:t>Children and young people</w:t>
      </w:r>
      <w:r w:rsidR="00D14EB0" w:rsidRPr="003B1EFE">
        <w:rPr>
          <w:rFonts w:ascii="Aptos Display" w:hAnsi="Aptos Display"/>
        </w:rPr>
        <w:t xml:space="preserve"> – </w:t>
      </w:r>
      <w:r w:rsidR="00F154FE" w:rsidRPr="003B1EFE">
        <w:rPr>
          <w:rFonts w:ascii="Aptos Display" w:hAnsi="Aptos Display"/>
        </w:rPr>
        <w:t>refer</w:t>
      </w:r>
      <w:r w:rsidR="00D14EB0" w:rsidRPr="003B1EFE">
        <w:rPr>
          <w:rFonts w:ascii="Aptos Display" w:hAnsi="Aptos Display"/>
        </w:rPr>
        <w:t xml:space="preserve"> to</w:t>
      </w:r>
      <w:r w:rsidR="00BB4310">
        <w:rPr>
          <w:rFonts w:ascii="Aptos Display" w:hAnsi="Aptos Display"/>
        </w:rPr>
        <w:t xml:space="preserve"> all</w:t>
      </w:r>
      <w:r w:rsidR="00D14EB0" w:rsidRPr="003B1EFE">
        <w:rPr>
          <w:rFonts w:ascii="Aptos Display" w:hAnsi="Aptos Display"/>
        </w:rPr>
        <w:t xml:space="preserve"> children and young people </w:t>
      </w:r>
      <w:r w:rsidR="00BB4310">
        <w:rPr>
          <w:rFonts w:ascii="Aptos Display" w:hAnsi="Aptos Display"/>
        </w:rPr>
        <w:t>(</w:t>
      </w:r>
      <w:r w:rsidR="00D14EB0" w:rsidRPr="00BB4310">
        <w:rPr>
          <w:rFonts w:ascii="Aptos Display" w:hAnsi="Aptos Display"/>
          <w:b/>
          <w:bCs/>
        </w:rPr>
        <w:t>including those with SEND</w:t>
      </w:r>
      <w:r w:rsidR="00BB4310">
        <w:rPr>
          <w:rFonts w:ascii="Aptos Display" w:hAnsi="Aptos Display"/>
        </w:rPr>
        <w:t>)</w:t>
      </w:r>
    </w:p>
    <w:p w14:paraId="414F23C9" w14:textId="41925D16" w:rsidR="00D14EB0" w:rsidRPr="003B1EFE" w:rsidRDefault="00D14EB0" w:rsidP="00766B94">
      <w:pPr>
        <w:numPr>
          <w:ilvl w:val="0"/>
          <w:numId w:val="9"/>
        </w:numPr>
        <w:spacing w:before="0" w:after="160" w:line="259" w:lineRule="auto"/>
        <w:rPr>
          <w:rFonts w:ascii="Aptos Display" w:hAnsi="Aptos Display"/>
        </w:rPr>
      </w:pPr>
      <w:r w:rsidRPr="003B1EFE">
        <w:rPr>
          <w:rFonts w:ascii="Aptos Display" w:hAnsi="Aptos Display"/>
          <w:b/>
          <w:bCs/>
        </w:rPr>
        <w:t>SEND</w:t>
      </w:r>
      <w:r w:rsidRPr="003B1EFE">
        <w:rPr>
          <w:rFonts w:ascii="Aptos Display" w:hAnsi="Aptos Display"/>
        </w:rPr>
        <w:t xml:space="preserve"> – refers to </w:t>
      </w:r>
      <w:r w:rsidR="00BB4310">
        <w:rPr>
          <w:rFonts w:ascii="Aptos Display" w:hAnsi="Aptos Display"/>
        </w:rPr>
        <w:t>S</w:t>
      </w:r>
      <w:r w:rsidRPr="003B1EFE">
        <w:rPr>
          <w:rFonts w:ascii="Aptos Display" w:hAnsi="Aptos Display"/>
        </w:rPr>
        <w:t xml:space="preserve">pecial </w:t>
      </w:r>
      <w:r w:rsidR="006568D1">
        <w:rPr>
          <w:rFonts w:ascii="Aptos Display" w:hAnsi="Aptos Display"/>
        </w:rPr>
        <w:t>E</w:t>
      </w:r>
      <w:r w:rsidRPr="003B1EFE">
        <w:rPr>
          <w:rFonts w:ascii="Aptos Display" w:hAnsi="Aptos Display"/>
        </w:rPr>
        <w:t xml:space="preserve">ducational </w:t>
      </w:r>
      <w:r w:rsidR="006568D1">
        <w:rPr>
          <w:rFonts w:ascii="Aptos Display" w:hAnsi="Aptos Display"/>
        </w:rPr>
        <w:t>N</w:t>
      </w:r>
      <w:r w:rsidRPr="003B1EFE">
        <w:rPr>
          <w:rFonts w:ascii="Aptos Display" w:hAnsi="Aptos Display"/>
        </w:rPr>
        <w:t xml:space="preserve">eeds and/or </w:t>
      </w:r>
      <w:r w:rsidR="00F154FE">
        <w:rPr>
          <w:rFonts w:ascii="Aptos Display" w:hAnsi="Aptos Display"/>
        </w:rPr>
        <w:t>D</w:t>
      </w:r>
      <w:r w:rsidR="00F154FE" w:rsidRPr="003B1EFE">
        <w:rPr>
          <w:rFonts w:ascii="Aptos Display" w:hAnsi="Aptos Display"/>
        </w:rPr>
        <w:t>isabilities.</w:t>
      </w:r>
    </w:p>
    <w:p w14:paraId="141C9F3A" w14:textId="6AADA6DD" w:rsidR="00D14EB0" w:rsidRPr="003B1EFE" w:rsidRDefault="00D14EB0" w:rsidP="00766B94">
      <w:pPr>
        <w:numPr>
          <w:ilvl w:val="0"/>
          <w:numId w:val="9"/>
        </w:numPr>
        <w:spacing w:before="0" w:after="160" w:line="259" w:lineRule="auto"/>
        <w:rPr>
          <w:rFonts w:ascii="Aptos Display" w:hAnsi="Aptos Display"/>
        </w:rPr>
      </w:pPr>
      <w:r w:rsidRPr="003B1EFE">
        <w:rPr>
          <w:rFonts w:ascii="Aptos Display" w:hAnsi="Aptos Display"/>
          <w:b/>
          <w:bCs/>
        </w:rPr>
        <w:t>Practitioners</w:t>
      </w:r>
      <w:r w:rsidRPr="003B1EFE">
        <w:rPr>
          <w:rFonts w:ascii="Aptos Display" w:hAnsi="Aptos Display"/>
        </w:rPr>
        <w:t> or </w:t>
      </w:r>
      <w:r w:rsidRPr="003B1EFE">
        <w:rPr>
          <w:rFonts w:ascii="Aptos Display" w:hAnsi="Aptos Display"/>
          <w:b/>
          <w:bCs/>
        </w:rPr>
        <w:t>Teachers</w:t>
      </w:r>
      <w:r w:rsidRPr="003B1EFE">
        <w:rPr>
          <w:rFonts w:ascii="Aptos Display" w:hAnsi="Aptos Display"/>
        </w:rPr>
        <w:t xml:space="preserve"> – refers to adults supporting </w:t>
      </w:r>
      <w:r w:rsidR="00992B61">
        <w:rPr>
          <w:rFonts w:ascii="Aptos Display" w:hAnsi="Aptos Display"/>
        </w:rPr>
        <w:t xml:space="preserve">children and young </w:t>
      </w:r>
      <w:r w:rsidR="00F154FE">
        <w:rPr>
          <w:rFonts w:ascii="Aptos Display" w:hAnsi="Aptos Display"/>
        </w:rPr>
        <w:t>people.</w:t>
      </w:r>
    </w:p>
    <w:p w14:paraId="43AF8B14" w14:textId="6375C1B7" w:rsidR="007579D2" w:rsidRDefault="00D14EB0" w:rsidP="007579D2">
      <w:pPr>
        <w:numPr>
          <w:ilvl w:val="0"/>
          <w:numId w:val="9"/>
        </w:numPr>
        <w:spacing w:before="0" w:after="160" w:line="259" w:lineRule="auto"/>
        <w:rPr>
          <w:rFonts w:ascii="Aptos Display" w:hAnsi="Aptos Display"/>
        </w:rPr>
      </w:pPr>
      <w:r w:rsidRPr="003B1EFE">
        <w:rPr>
          <w:rFonts w:ascii="Aptos Display" w:hAnsi="Aptos Display"/>
          <w:b/>
          <w:bCs/>
        </w:rPr>
        <w:t>Settings</w:t>
      </w:r>
      <w:r w:rsidRPr="003B1EFE">
        <w:rPr>
          <w:rFonts w:ascii="Aptos Display" w:hAnsi="Aptos Display"/>
        </w:rPr>
        <w:t xml:space="preserve"> – refers to educational placements including schools, and </w:t>
      </w:r>
      <w:r w:rsidR="00F154FE" w:rsidRPr="003B1EFE">
        <w:rPr>
          <w:rFonts w:ascii="Aptos Display" w:hAnsi="Aptos Display"/>
        </w:rPr>
        <w:t>colleges.</w:t>
      </w:r>
    </w:p>
    <w:p w14:paraId="2049E04A" w14:textId="77777777" w:rsidR="000F426A" w:rsidRPr="000F426A" w:rsidRDefault="000F426A" w:rsidP="000F426A">
      <w:pPr>
        <w:pStyle w:val="BodyText"/>
      </w:pPr>
    </w:p>
    <w:p w14:paraId="3392CE09" w14:textId="566CE57D" w:rsidR="00BB7920" w:rsidRPr="00C800C4" w:rsidRDefault="00D14EB0" w:rsidP="00C800C4">
      <w:pPr>
        <w:spacing w:before="0" w:after="160" w:line="259" w:lineRule="auto"/>
        <w:rPr>
          <w:rFonts w:ascii="Aptos Display" w:hAnsi="Aptos Display"/>
        </w:rPr>
      </w:pPr>
      <w:r w:rsidRPr="003B1EFE">
        <w:rPr>
          <w:rFonts w:ascii="Aptos Display" w:hAnsi="Aptos Display"/>
        </w:rPr>
        <w:t>Please refer to the </w:t>
      </w:r>
      <w:r w:rsidRPr="003B1EFE">
        <w:rPr>
          <w:rFonts w:ascii="Aptos Display" w:hAnsi="Aptos Display"/>
          <w:b/>
          <w:bCs/>
        </w:rPr>
        <w:t>Glossary</w:t>
      </w:r>
      <w:r w:rsidRPr="003B1EFE">
        <w:rPr>
          <w:rFonts w:ascii="Aptos Display" w:hAnsi="Aptos Display"/>
        </w:rPr>
        <w:t> at the end of this document for a full guide to the terminology used.</w:t>
      </w:r>
    </w:p>
    <w:p w14:paraId="434B2822" w14:textId="77777777" w:rsidR="00D020F6" w:rsidRDefault="00D020F6" w:rsidP="00995CAA">
      <w:pPr>
        <w:spacing w:before="0" w:after="0" w:line="360" w:lineRule="auto"/>
        <w:rPr>
          <w:rStyle w:val="Heading3Char"/>
          <w:color w:val="463879" w:themeColor="accent4" w:themeShade="BF"/>
        </w:rPr>
      </w:pPr>
    </w:p>
    <w:p w14:paraId="6976A65B" w14:textId="57A07F94" w:rsidR="00995CAA" w:rsidRPr="00995CAA" w:rsidRDefault="00BB7920" w:rsidP="00995CAA">
      <w:pPr>
        <w:spacing w:before="0" w:after="0" w:line="360" w:lineRule="auto"/>
        <w:rPr>
          <w:rFonts w:ascii="Aptos Display" w:hAnsi="Aptos Display"/>
        </w:rPr>
      </w:pPr>
      <w:r w:rsidRPr="00F24DBD">
        <w:rPr>
          <w:rStyle w:val="Heading3Char"/>
          <w:color w:val="463879" w:themeColor="accent4" w:themeShade="BF"/>
        </w:rPr>
        <w:lastRenderedPageBreak/>
        <w:t>Guiding Principles</w:t>
      </w:r>
      <w:r w:rsidRPr="00F24DBD">
        <w:rPr>
          <w:rFonts w:ascii="Aptos Display" w:hAnsi="Aptos Display"/>
          <w:color w:val="463879" w:themeColor="accent4" w:themeShade="BF"/>
        </w:rPr>
        <w:br/>
      </w:r>
      <w:r w:rsidR="004A074E" w:rsidRPr="004A074E">
        <w:rPr>
          <w:rFonts w:ascii="Aptos Display" w:hAnsi="Aptos Display"/>
        </w:rPr>
        <w:t>These guiding principles underpin the Mainstream Inclusion</w:t>
      </w:r>
      <w:r w:rsidR="00F24DBD">
        <w:rPr>
          <w:rFonts w:ascii="Aptos Display" w:hAnsi="Aptos Display"/>
        </w:rPr>
        <w:t xml:space="preserve"> </w:t>
      </w:r>
      <w:r w:rsidR="00F24DBD" w:rsidRPr="004A074E">
        <w:rPr>
          <w:rFonts w:ascii="Aptos Display" w:hAnsi="Aptos Display"/>
        </w:rPr>
        <w:t>Calderdale</w:t>
      </w:r>
      <w:r w:rsidR="004A074E" w:rsidRPr="004A074E">
        <w:rPr>
          <w:rFonts w:ascii="Aptos Display" w:hAnsi="Aptos Display"/>
        </w:rPr>
        <w:t xml:space="preserve"> Framework. They shape everyday practice, promote consistency, and reflect our shared commitment to inclusive education.</w:t>
      </w:r>
      <w:r w:rsidR="00995CAA" w:rsidRPr="00995CAA">
        <w:rPr>
          <w:rFonts w:ascii="Aptos Display" w:hAnsi="Aptos Display"/>
        </w:rPr>
        <w:t xml:space="preserve">  They are designed to support </w:t>
      </w:r>
      <w:r w:rsidR="00995CAA">
        <w:rPr>
          <w:rFonts w:ascii="Aptos Display" w:hAnsi="Aptos Display"/>
        </w:rPr>
        <w:t xml:space="preserve">our </w:t>
      </w:r>
      <w:r w:rsidR="00750881">
        <w:rPr>
          <w:rFonts w:ascii="Aptos Display" w:hAnsi="Aptos Display"/>
        </w:rPr>
        <w:t xml:space="preserve">schools in </w:t>
      </w:r>
      <w:r w:rsidR="00995CAA" w:rsidRPr="00995CAA">
        <w:rPr>
          <w:rFonts w:ascii="Aptos Display" w:hAnsi="Aptos Display"/>
        </w:rPr>
        <w:t xml:space="preserve">making inclusive, values-led decisions across all aspects of provision. </w:t>
      </w:r>
    </w:p>
    <w:p w14:paraId="436B64CE" w14:textId="0C2F7C68" w:rsidR="00153228" w:rsidRDefault="00BB7920" w:rsidP="0057008C">
      <w:pPr>
        <w:spacing w:before="0" w:after="0" w:line="360" w:lineRule="auto"/>
        <w:rPr>
          <w:rFonts w:ascii="Aptos Display" w:hAnsi="Aptos Display"/>
        </w:rPr>
      </w:pPr>
      <w:r w:rsidRPr="00BB7920">
        <w:rPr>
          <w:rFonts w:ascii="Aptos Display" w:hAnsi="Aptos Display"/>
        </w:rPr>
        <w:br/>
      </w:r>
      <w:r w:rsidRPr="00F24DBD">
        <w:rPr>
          <w:rFonts w:ascii="Aptos Display" w:hAnsi="Aptos Display"/>
          <w:b/>
          <w:bCs/>
          <w:color w:val="463879" w:themeColor="accent4" w:themeShade="BF"/>
        </w:rPr>
        <w:t>Ethical practice</w:t>
      </w:r>
      <w:r w:rsidRPr="00F24DBD">
        <w:rPr>
          <w:rFonts w:ascii="Aptos Display" w:hAnsi="Aptos Display"/>
          <w:color w:val="463879" w:themeColor="accent4" w:themeShade="BF"/>
        </w:rPr>
        <w:br/>
      </w:r>
      <w:r w:rsidRPr="00BB7920">
        <w:rPr>
          <w:rFonts w:ascii="Aptos Display" w:hAnsi="Aptos Display"/>
        </w:rPr>
        <w:t xml:space="preserve">Ethical practice means acting with integrity, transparency, and accountability, ensuring that the best interests of </w:t>
      </w:r>
      <w:r w:rsidR="00A57279">
        <w:rPr>
          <w:rFonts w:ascii="Aptos Display" w:hAnsi="Aptos Display"/>
        </w:rPr>
        <w:t>children young people</w:t>
      </w:r>
      <w:r w:rsidRPr="00BB7920">
        <w:rPr>
          <w:rFonts w:ascii="Aptos Display" w:hAnsi="Aptos Display"/>
        </w:rPr>
        <w:t xml:space="preserve"> and their families are at the centre of every action.</w:t>
      </w:r>
      <w:r w:rsidR="00B03C16">
        <w:rPr>
          <w:rFonts w:ascii="Aptos Display" w:hAnsi="Aptos Display"/>
        </w:rPr>
        <w:t xml:space="preserve"> </w:t>
      </w:r>
      <w:r w:rsidR="00B03C16" w:rsidRPr="00BB7920">
        <w:rPr>
          <w:rFonts w:ascii="Aptos Display" w:hAnsi="Aptos Display"/>
        </w:rPr>
        <w:t xml:space="preserve">All decisions should prioritise the rights, dignity, and well-being of </w:t>
      </w:r>
      <w:r w:rsidR="00B03C16">
        <w:rPr>
          <w:rFonts w:ascii="Aptos Display" w:hAnsi="Aptos Display"/>
        </w:rPr>
        <w:t>all children and young people</w:t>
      </w:r>
      <w:r w:rsidR="00B03C16" w:rsidRPr="00BB7920">
        <w:rPr>
          <w:rFonts w:ascii="Aptos Display" w:hAnsi="Aptos Display"/>
        </w:rPr>
        <w:t>.</w:t>
      </w:r>
      <w:r w:rsidRPr="00BB7920">
        <w:rPr>
          <w:rFonts w:ascii="Aptos Display" w:hAnsi="Aptos Display"/>
        </w:rPr>
        <w:br/>
      </w:r>
      <w:r w:rsidRPr="00BB7920">
        <w:rPr>
          <w:rFonts w:ascii="Aptos Display" w:hAnsi="Aptos Display"/>
        </w:rPr>
        <w:br/>
      </w:r>
      <w:r w:rsidRPr="00F24DBD">
        <w:rPr>
          <w:rFonts w:ascii="Aptos Display" w:hAnsi="Aptos Display"/>
          <w:b/>
          <w:bCs/>
          <w:color w:val="463879" w:themeColor="accent4" w:themeShade="BF"/>
        </w:rPr>
        <w:t>Growth mindset</w:t>
      </w:r>
      <w:r w:rsidRPr="00BB7920">
        <w:rPr>
          <w:rFonts w:ascii="Aptos Display" w:hAnsi="Aptos Display"/>
        </w:rPr>
        <w:br/>
        <w:t xml:space="preserve">We believe in the potential of every </w:t>
      </w:r>
      <w:r w:rsidR="00A57279">
        <w:rPr>
          <w:rFonts w:ascii="Aptos Display" w:hAnsi="Aptos Display"/>
        </w:rPr>
        <w:t>learner</w:t>
      </w:r>
      <w:r w:rsidRPr="00BB7920">
        <w:rPr>
          <w:rFonts w:ascii="Aptos Display" w:hAnsi="Aptos Display"/>
        </w:rPr>
        <w:t xml:space="preserve"> to progress, and flourish. A growth mindset approach focus</w:t>
      </w:r>
      <w:r w:rsidR="00FD7446">
        <w:rPr>
          <w:rFonts w:ascii="Aptos Display" w:hAnsi="Aptos Display"/>
        </w:rPr>
        <w:t>es</w:t>
      </w:r>
      <w:r w:rsidRPr="00BB7920">
        <w:rPr>
          <w:rFonts w:ascii="Aptos Display" w:hAnsi="Aptos Display"/>
        </w:rPr>
        <w:t xml:space="preserve"> on strengths, celebrate</w:t>
      </w:r>
      <w:r w:rsidR="00FD7446">
        <w:rPr>
          <w:rFonts w:ascii="Aptos Display" w:hAnsi="Aptos Display"/>
        </w:rPr>
        <w:t>s</w:t>
      </w:r>
      <w:r w:rsidRPr="00BB7920">
        <w:rPr>
          <w:rFonts w:ascii="Aptos Display" w:hAnsi="Aptos Display"/>
        </w:rPr>
        <w:t xml:space="preserve"> effort, and provide</w:t>
      </w:r>
      <w:r w:rsidR="00FD7446">
        <w:rPr>
          <w:rFonts w:ascii="Aptos Display" w:hAnsi="Aptos Display"/>
        </w:rPr>
        <w:t>s</w:t>
      </w:r>
      <w:r w:rsidRPr="00BB7920">
        <w:rPr>
          <w:rFonts w:ascii="Aptos Display" w:hAnsi="Aptos Display"/>
        </w:rPr>
        <w:t xml:space="preserve"> opportunities that enable all </w:t>
      </w:r>
      <w:r w:rsidR="00992B61">
        <w:rPr>
          <w:rFonts w:ascii="Aptos Display" w:hAnsi="Aptos Display"/>
        </w:rPr>
        <w:t>children and young people</w:t>
      </w:r>
      <w:r w:rsidRPr="00BB7920">
        <w:rPr>
          <w:rFonts w:ascii="Aptos Display" w:hAnsi="Aptos Display"/>
        </w:rPr>
        <w:t xml:space="preserve"> to succeed. This mindset also extends to practitioners, fostering a culture of continuous learning and professional development.</w:t>
      </w:r>
      <w:r w:rsidRPr="00BB7920">
        <w:rPr>
          <w:rFonts w:ascii="Aptos Display" w:hAnsi="Aptos Display"/>
        </w:rPr>
        <w:br/>
      </w:r>
      <w:r w:rsidRPr="00BB7920">
        <w:rPr>
          <w:rFonts w:ascii="Aptos Display" w:hAnsi="Aptos Display"/>
        </w:rPr>
        <w:br/>
      </w:r>
      <w:r w:rsidRPr="00F24DBD">
        <w:rPr>
          <w:rFonts w:ascii="Aptos Display" w:hAnsi="Aptos Display"/>
          <w:b/>
          <w:bCs/>
          <w:color w:val="463879" w:themeColor="accent4" w:themeShade="BF"/>
        </w:rPr>
        <w:t>Child-centred</w:t>
      </w:r>
      <w:r w:rsidRPr="00F24DBD">
        <w:rPr>
          <w:rFonts w:ascii="Aptos Display" w:hAnsi="Aptos Display"/>
          <w:color w:val="463879" w:themeColor="accent4" w:themeShade="BF"/>
        </w:rPr>
        <w:br/>
      </w:r>
      <w:r w:rsidRPr="00BB7920">
        <w:rPr>
          <w:rFonts w:ascii="Aptos Display" w:hAnsi="Aptos Display"/>
        </w:rPr>
        <w:t xml:space="preserve">Every child is unique, with their own strengths, aspirations, and challenges. Placing </w:t>
      </w:r>
      <w:r w:rsidR="00992B61">
        <w:rPr>
          <w:rFonts w:ascii="Aptos Display" w:hAnsi="Aptos Display"/>
        </w:rPr>
        <w:t>children and young people</w:t>
      </w:r>
      <w:r w:rsidRPr="00BB7920">
        <w:rPr>
          <w:rFonts w:ascii="Aptos Display" w:hAnsi="Aptos Display"/>
        </w:rPr>
        <w:t xml:space="preserve"> at the heart of decision-making ensures that their voices are heard, their identities respected, and their experiences valued. This means working with </w:t>
      </w:r>
      <w:r w:rsidR="00364068">
        <w:rPr>
          <w:rFonts w:ascii="Aptos Display" w:hAnsi="Aptos Display"/>
        </w:rPr>
        <w:t>children, young people</w:t>
      </w:r>
      <w:r w:rsidRPr="00BB7920">
        <w:rPr>
          <w:rFonts w:ascii="Aptos Display" w:hAnsi="Aptos Display"/>
        </w:rPr>
        <w:t xml:space="preserve"> and their families, not just for them.</w:t>
      </w:r>
      <w:r w:rsidRPr="00BB7920">
        <w:rPr>
          <w:rFonts w:ascii="Aptos Display" w:hAnsi="Aptos Display"/>
        </w:rPr>
        <w:br/>
      </w:r>
      <w:r w:rsidRPr="00BB7920">
        <w:rPr>
          <w:rFonts w:ascii="Aptos Display" w:hAnsi="Aptos Display"/>
        </w:rPr>
        <w:br/>
      </w:r>
      <w:r w:rsidRPr="00116209">
        <w:rPr>
          <w:rFonts w:ascii="Aptos Display" w:hAnsi="Aptos Display"/>
          <w:b/>
          <w:bCs/>
          <w:color w:val="463879" w:themeColor="accent4" w:themeShade="BF"/>
        </w:rPr>
        <w:t>Evidence-informed</w:t>
      </w:r>
      <w:r w:rsidRPr="00BB7920">
        <w:rPr>
          <w:rFonts w:ascii="Aptos Display" w:hAnsi="Aptos Display"/>
          <w:b/>
          <w:bCs/>
        </w:rPr>
        <w:br/>
      </w:r>
      <w:r w:rsidRPr="00BB7920">
        <w:rPr>
          <w:rFonts w:ascii="Aptos Display" w:hAnsi="Aptos Display"/>
        </w:rPr>
        <w:t xml:space="preserve">Practice should be guided by the best available research alongside professional expertise and the lived experiences of </w:t>
      </w:r>
      <w:r w:rsidR="00364068">
        <w:rPr>
          <w:rFonts w:ascii="Aptos Display" w:hAnsi="Aptos Display"/>
        </w:rPr>
        <w:t xml:space="preserve">children, young people </w:t>
      </w:r>
      <w:r w:rsidRPr="00BB7920">
        <w:rPr>
          <w:rFonts w:ascii="Aptos Display" w:hAnsi="Aptos Display"/>
        </w:rPr>
        <w:t xml:space="preserve"> and families. </w:t>
      </w:r>
      <w:r w:rsidR="006A4807" w:rsidRPr="006A4807">
        <w:rPr>
          <w:rFonts w:ascii="Aptos Display" w:hAnsi="Aptos Display"/>
        </w:rPr>
        <w:t>By combining research, professional insight, and lived experience, settings can create provision that is both effective and responsive.</w:t>
      </w:r>
    </w:p>
    <w:p w14:paraId="4C2FA954" w14:textId="77777777" w:rsidR="0057008C" w:rsidRDefault="0057008C" w:rsidP="0057008C">
      <w:pPr>
        <w:pStyle w:val="BodyText"/>
      </w:pPr>
    </w:p>
    <w:p w14:paraId="51B8BAC6" w14:textId="77777777" w:rsidR="0057008C" w:rsidRPr="0057008C" w:rsidRDefault="0057008C" w:rsidP="0057008C">
      <w:pPr>
        <w:pStyle w:val="BodyText"/>
      </w:pPr>
    </w:p>
    <w:p w14:paraId="2BC466AE" w14:textId="4BB5F6F6" w:rsidR="00D14EB0" w:rsidRPr="00BB7920" w:rsidRDefault="00D14EB0" w:rsidP="00BB7920">
      <w:pPr>
        <w:spacing w:before="0" w:after="0" w:line="360" w:lineRule="auto"/>
        <w:rPr>
          <w:rFonts w:ascii="Aptos Display" w:hAnsi="Aptos Display"/>
        </w:rPr>
      </w:pPr>
    </w:p>
    <w:p w14:paraId="01CD3816" w14:textId="3C3DE637" w:rsidR="00A622CF" w:rsidRPr="00F66492" w:rsidRDefault="00A05FFC" w:rsidP="00F66492">
      <w:pPr>
        <w:pStyle w:val="Heading1"/>
      </w:pPr>
      <w:r w:rsidRPr="00F66492">
        <w:lastRenderedPageBreak/>
        <w:t>Introducin</w:t>
      </w:r>
      <w:r>
        <w:t>g</w:t>
      </w:r>
      <w:r w:rsidR="00A622CF" w:rsidRPr="00F66492">
        <w:t xml:space="preserve"> Mainstream Inclusion Calderdale </w:t>
      </w:r>
      <w:r>
        <w:t>(MIC)</w:t>
      </w:r>
    </w:p>
    <w:p w14:paraId="0471C22E" w14:textId="7C43CAE6" w:rsidR="00AC576D" w:rsidRPr="00BB7920" w:rsidRDefault="00AC576D" w:rsidP="00AC576D">
      <w:pPr>
        <w:spacing w:before="240" w:after="240" w:line="278" w:lineRule="auto"/>
        <w:rPr>
          <w:rFonts w:ascii="Aptos Display" w:eastAsia="Aptos" w:hAnsi="Aptos Display" w:cs="Aptos"/>
        </w:rPr>
      </w:pPr>
      <w:r>
        <w:rPr>
          <w:rFonts w:ascii="Aptos Display" w:eastAsia="Aptos" w:hAnsi="Aptos Display" w:cs="Aptos"/>
        </w:rPr>
        <w:t>Mainstream Inclusion Calderdale</w:t>
      </w:r>
      <w:r w:rsidR="00A05FFC">
        <w:rPr>
          <w:rFonts w:ascii="Aptos Display" w:eastAsia="Aptos" w:hAnsi="Aptos Display" w:cs="Aptos"/>
        </w:rPr>
        <w:t xml:space="preserve"> (MIC)</w:t>
      </w:r>
      <w:r>
        <w:rPr>
          <w:rFonts w:ascii="Aptos Display" w:eastAsia="Aptos" w:hAnsi="Aptos Display" w:cs="Aptos"/>
        </w:rPr>
        <w:t xml:space="preserve"> </w:t>
      </w:r>
      <w:r w:rsidRPr="00BB7920">
        <w:rPr>
          <w:rFonts w:ascii="Aptos Display" w:eastAsia="Aptos" w:hAnsi="Aptos Display" w:cs="Aptos"/>
        </w:rPr>
        <w:t>is understood through a graduated approach that combines universal and targeted provision</w:t>
      </w:r>
      <w:r>
        <w:rPr>
          <w:rFonts w:ascii="Aptos Display" w:eastAsia="Aptos" w:hAnsi="Aptos Display" w:cs="Aptos"/>
        </w:rPr>
        <w:t>:</w:t>
      </w:r>
    </w:p>
    <w:tbl>
      <w:tblPr>
        <w:tblStyle w:val="TableGrid"/>
        <w:tblW w:w="0" w:type="auto"/>
        <w:tblBorders>
          <w:top w:val="single" w:sz="8" w:space="0" w:color="463879" w:themeColor="accent4" w:themeShade="BF"/>
          <w:left w:val="single" w:sz="8" w:space="0" w:color="463879" w:themeColor="accent4" w:themeShade="BF"/>
          <w:bottom w:val="single" w:sz="8" w:space="0" w:color="463879" w:themeColor="accent4" w:themeShade="BF"/>
          <w:right w:val="single" w:sz="8" w:space="0" w:color="463879" w:themeColor="accent4" w:themeShade="BF"/>
          <w:insideH w:val="single" w:sz="8" w:space="0" w:color="463879" w:themeColor="accent4" w:themeShade="BF"/>
          <w:insideV w:val="single" w:sz="8" w:space="0" w:color="463879" w:themeColor="accent4" w:themeShade="BF"/>
        </w:tblBorders>
        <w:shd w:val="clear" w:color="auto" w:fill="DDD9ED" w:themeFill="accent4" w:themeFillTint="33"/>
        <w:tblLook w:val="04A0" w:firstRow="1" w:lastRow="0" w:firstColumn="1" w:lastColumn="0" w:noHBand="0" w:noVBand="1"/>
      </w:tblPr>
      <w:tblGrid>
        <w:gridCol w:w="5163"/>
        <w:gridCol w:w="5163"/>
      </w:tblGrid>
      <w:tr w:rsidR="00AF490E" w14:paraId="7C1BF7FF" w14:textId="77777777" w:rsidTr="00C37B08">
        <w:tc>
          <w:tcPr>
            <w:tcW w:w="5165" w:type="dxa"/>
            <w:shd w:val="clear" w:color="auto" w:fill="DDD9ED" w:themeFill="accent4" w:themeFillTint="33"/>
          </w:tcPr>
          <w:p w14:paraId="2E084967" w14:textId="7054EF43" w:rsidR="00AF490E" w:rsidRPr="00E2460F" w:rsidRDefault="00AF490E" w:rsidP="00E2460F">
            <w:pPr>
              <w:spacing w:line="360" w:lineRule="auto"/>
              <w:jc w:val="center"/>
              <w:rPr>
                <w:rFonts w:ascii="Aptos Display" w:hAnsi="Aptos Display"/>
                <w:b/>
                <w:bCs/>
                <w:color w:val="000000" w:themeColor="text1"/>
                <w:sz w:val="28"/>
                <w:szCs w:val="28"/>
              </w:rPr>
            </w:pPr>
            <w:r w:rsidRPr="00E2460F">
              <w:rPr>
                <w:rFonts w:ascii="Aptos Display" w:hAnsi="Aptos Display"/>
                <w:b/>
                <w:bCs/>
                <w:color w:val="000000" w:themeColor="text1"/>
                <w:sz w:val="28"/>
                <w:szCs w:val="28"/>
              </w:rPr>
              <w:t>Section 1: Universal</w:t>
            </w:r>
            <w:r w:rsidR="00BB7920">
              <w:rPr>
                <w:rFonts w:ascii="Aptos Display" w:hAnsi="Aptos Display"/>
                <w:b/>
                <w:bCs/>
                <w:color w:val="000000" w:themeColor="text1"/>
                <w:sz w:val="28"/>
                <w:szCs w:val="28"/>
              </w:rPr>
              <w:t xml:space="preserve"> Provision</w:t>
            </w:r>
          </w:p>
          <w:p w14:paraId="0EF4CCFD" w14:textId="33D2F292" w:rsidR="00AF490E" w:rsidRPr="00AF490E" w:rsidRDefault="00AF490E" w:rsidP="00E2460F">
            <w:pPr>
              <w:spacing w:line="360" w:lineRule="auto"/>
              <w:jc w:val="center"/>
              <w:rPr>
                <w:rFonts w:ascii="Aptos Display" w:hAnsi="Aptos Display"/>
                <w:color w:val="000000" w:themeColor="text1"/>
                <w:sz w:val="24"/>
                <w:szCs w:val="24"/>
              </w:rPr>
            </w:pPr>
            <w:r w:rsidRPr="00AF490E">
              <w:rPr>
                <w:rFonts w:ascii="Aptos Display" w:hAnsi="Aptos Display"/>
                <w:color w:val="000000" w:themeColor="text1"/>
                <w:sz w:val="24"/>
                <w:szCs w:val="24"/>
              </w:rPr>
              <w:t>Whole School Approaches to Inclusion</w:t>
            </w:r>
          </w:p>
          <w:p w14:paraId="6068ADD8" w14:textId="0A8EF392" w:rsidR="00AF490E" w:rsidRPr="00AF490E" w:rsidRDefault="00AF490E" w:rsidP="00E2460F">
            <w:pPr>
              <w:pStyle w:val="BodyText"/>
              <w:jc w:val="center"/>
              <w:rPr>
                <w:rFonts w:ascii="Aptos Display" w:hAnsi="Aptos Display"/>
                <w:color w:val="000000" w:themeColor="text1"/>
                <w:sz w:val="24"/>
                <w:szCs w:val="24"/>
              </w:rPr>
            </w:pPr>
            <w:r w:rsidRPr="00AF490E">
              <w:rPr>
                <w:rFonts w:ascii="Aptos Display" w:hAnsi="Aptos Display"/>
                <w:color w:val="000000" w:themeColor="text1"/>
                <w:sz w:val="24"/>
                <w:szCs w:val="24"/>
              </w:rPr>
              <w:t xml:space="preserve">A set of expectations that contribute to effective outcomes for all, including </w:t>
            </w:r>
            <w:r w:rsidR="00992B61">
              <w:rPr>
                <w:rFonts w:ascii="Aptos Display" w:hAnsi="Aptos Display"/>
                <w:color w:val="000000" w:themeColor="text1"/>
                <w:sz w:val="24"/>
                <w:szCs w:val="24"/>
              </w:rPr>
              <w:t>children and young people</w:t>
            </w:r>
            <w:r w:rsidRPr="00AF490E">
              <w:rPr>
                <w:rFonts w:ascii="Aptos Display" w:hAnsi="Aptos Display"/>
                <w:color w:val="000000" w:themeColor="text1"/>
                <w:sz w:val="24"/>
                <w:szCs w:val="24"/>
              </w:rPr>
              <w:t xml:space="preserve"> with SEND.</w:t>
            </w:r>
          </w:p>
          <w:p w14:paraId="40C39D4E" w14:textId="77777777" w:rsidR="00AF490E" w:rsidRPr="00AF490E" w:rsidRDefault="00AF490E" w:rsidP="00E2460F">
            <w:pPr>
              <w:pStyle w:val="BodyText"/>
              <w:jc w:val="center"/>
              <w:rPr>
                <w:sz w:val="24"/>
                <w:szCs w:val="24"/>
              </w:rPr>
            </w:pPr>
          </w:p>
        </w:tc>
        <w:tc>
          <w:tcPr>
            <w:tcW w:w="5165" w:type="dxa"/>
            <w:shd w:val="clear" w:color="auto" w:fill="B2D8E3" w:themeFill="text2" w:themeFillTint="40"/>
          </w:tcPr>
          <w:p w14:paraId="5B693CD7" w14:textId="3AB03B65" w:rsidR="00BB7920" w:rsidRDefault="00AF490E" w:rsidP="00E2460F">
            <w:pPr>
              <w:spacing w:line="360" w:lineRule="auto"/>
              <w:jc w:val="center"/>
              <w:rPr>
                <w:rFonts w:ascii="Aptos Display" w:hAnsi="Aptos Display"/>
                <w:b/>
                <w:bCs/>
                <w:color w:val="000000" w:themeColor="text1"/>
                <w:sz w:val="28"/>
                <w:szCs w:val="28"/>
              </w:rPr>
            </w:pPr>
            <w:r w:rsidRPr="00E2460F">
              <w:rPr>
                <w:rFonts w:ascii="Aptos Display" w:hAnsi="Aptos Display"/>
                <w:b/>
                <w:bCs/>
                <w:color w:val="000000" w:themeColor="text1"/>
                <w:sz w:val="28"/>
                <w:szCs w:val="28"/>
              </w:rPr>
              <w:t xml:space="preserve">Section 2: </w:t>
            </w:r>
            <w:r w:rsidR="00BB7920">
              <w:rPr>
                <w:rFonts w:ascii="Aptos Display" w:hAnsi="Aptos Display"/>
                <w:b/>
                <w:bCs/>
                <w:color w:val="000000" w:themeColor="text1"/>
                <w:sz w:val="28"/>
                <w:szCs w:val="28"/>
              </w:rPr>
              <w:t>Targeted Provision</w:t>
            </w:r>
          </w:p>
          <w:p w14:paraId="2B768012" w14:textId="153E9A20" w:rsidR="00AF490E" w:rsidRPr="00AF490E" w:rsidRDefault="00364068" w:rsidP="00E2460F">
            <w:pPr>
              <w:spacing w:line="360" w:lineRule="auto"/>
              <w:jc w:val="center"/>
              <w:rPr>
                <w:rFonts w:ascii="Aptos Display" w:hAnsi="Aptos Display"/>
                <w:sz w:val="24"/>
                <w:szCs w:val="24"/>
              </w:rPr>
            </w:pPr>
            <w:r>
              <w:rPr>
                <w:rFonts w:ascii="Aptos Display" w:hAnsi="Aptos Display"/>
                <w:color w:val="000000" w:themeColor="text1"/>
                <w:sz w:val="24"/>
                <w:szCs w:val="24"/>
              </w:rPr>
              <w:t xml:space="preserve">Tailored </w:t>
            </w:r>
            <w:r w:rsidR="00BB7920">
              <w:rPr>
                <w:rFonts w:ascii="Aptos Display" w:hAnsi="Aptos Display"/>
                <w:color w:val="000000" w:themeColor="text1"/>
                <w:sz w:val="24"/>
                <w:szCs w:val="24"/>
              </w:rPr>
              <w:t>A</w:t>
            </w:r>
            <w:r w:rsidR="00AF490E" w:rsidRPr="00AF490E">
              <w:rPr>
                <w:rFonts w:ascii="Aptos Display" w:hAnsi="Aptos Display"/>
                <w:color w:val="000000" w:themeColor="text1"/>
                <w:sz w:val="24"/>
                <w:szCs w:val="24"/>
              </w:rPr>
              <w:t>pproaches and strategies that settings could ordinarily take to meet an individual child or young person’s needs. This section is organised to correspond with the four broad areas of need identified in the 2015 SEND Code of Practice.</w:t>
            </w:r>
          </w:p>
        </w:tc>
      </w:tr>
    </w:tbl>
    <w:p w14:paraId="414D5A36" w14:textId="77777777" w:rsidR="00BF6CDC" w:rsidRDefault="00BF6CDC" w:rsidP="00BF6CDC">
      <w:pPr>
        <w:pStyle w:val="BodyText"/>
        <w:spacing w:before="0" w:after="0" w:line="360" w:lineRule="auto"/>
      </w:pPr>
    </w:p>
    <w:p w14:paraId="51B695B1" w14:textId="68AC4F6D" w:rsidR="00AE6047" w:rsidRPr="00AE6047" w:rsidRDefault="00AE6047" w:rsidP="00AE6047">
      <w:pPr>
        <w:pStyle w:val="Heading3"/>
        <w:rPr>
          <w:rFonts w:ascii="Aptos Display" w:eastAsia="Aptos" w:hAnsi="Aptos Display" w:cs="Aptos"/>
          <w:color w:val="463879" w:themeColor="accent4" w:themeShade="BF"/>
        </w:rPr>
      </w:pPr>
      <w:r w:rsidRPr="00AE6047">
        <w:rPr>
          <w:rFonts w:ascii="Aptos Display" w:eastAsia="Aptos" w:hAnsi="Aptos Display" w:cs="Aptos"/>
          <w:bCs/>
          <w:color w:val="463879" w:themeColor="accent4" w:themeShade="BF"/>
        </w:rPr>
        <w:t>Universal and Targeted Provision: A Continuum of</w:t>
      </w:r>
      <w:r w:rsidR="0089746D" w:rsidRPr="00C37B08">
        <w:rPr>
          <w:rFonts w:ascii="Aptos Display" w:eastAsia="Aptos" w:hAnsi="Aptos Display" w:cs="Aptos"/>
          <w:bCs/>
          <w:color w:val="463879" w:themeColor="accent4" w:themeShade="BF"/>
        </w:rPr>
        <w:t xml:space="preserve"> </w:t>
      </w:r>
      <w:r w:rsidRPr="00AE6047">
        <w:rPr>
          <w:rFonts w:ascii="Aptos Display" w:eastAsia="Aptos" w:hAnsi="Aptos Display" w:cs="Aptos"/>
          <w:bCs/>
          <w:color w:val="463879" w:themeColor="accent4" w:themeShade="BF"/>
        </w:rPr>
        <w:t xml:space="preserve"> Support</w:t>
      </w:r>
    </w:p>
    <w:p w14:paraId="649995D2" w14:textId="77777777" w:rsidR="00AE6047" w:rsidRPr="00AE6047" w:rsidRDefault="00AE6047" w:rsidP="00377591">
      <w:pPr>
        <w:pStyle w:val="Heading3"/>
        <w:spacing w:before="0" w:after="0" w:line="360" w:lineRule="auto"/>
        <w:rPr>
          <w:rFonts w:ascii="Aptos Display" w:eastAsia="Aptos" w:hAnsi="Aptos Display" w:cs="Aptos"/>
          <w:b w:val="0"/>
          <w:bCs/>
          <w:sz w:val="24"/>
          <w:szCs w:val="24"/>
        </w:rPr>
      </w:pPr>
      <w:r w:rsidRPr="00AE6047">
        <w:rPr>
          <w:rFonts w:ascii="Aptos Display" w:eastAsia="Aptos" w:hAnsi="Aptos Display" w:cs="Aptos"/>
          <w:b w:val="0"/>
          <w:bCs/>
          <w:sz w:val="24"/>
          <w:szCs w:val="24"/>
        </w:rPr>
        <w:t>Universal provision strengthens inclusive practice across the whole school, ensuring that all pupils benefit from high-quality teaching and supportive environments. Targeted provision complements this by guiding the planning and review of support for individual children and young people with SEND.</w:t>
      </w:r>
    </w:p>
    <w:p w14:paraId="7315870E" w14:textId="21D50A65" w:rsidR="00AE6047" w:rsidRPr="00AE6047" w:rsidRDefault="00AE6047" w:rsidP="00377591">
      <w:pPr>
        <w:pStyle w:val="Heading3"/>
        <w:spacing w:before="0" w:after="0" w:line="360" w:lineRule="auto"/>
        <w:rPr>
          <w:rFonts w:ascii="Aptos Display" w:eastAsia="Aptos" w:hAnsi="Aptos Display" w:cs="Aptos"/>
          <w:b w:val="0"/>
          <w:bCs/>
          <w:sz w:val="24"/>
          <w:szCs w:val="24"/>
        </w:rPr>
      </w:pPr>
      <w:r w:rsidRPr="00AE6047">
        <w:rPr>
          <w:rFonts w:ascii="Aptos Display" w:eastAsia="Aptos" w:hAnsi="Aptos Display" w:cs="Aptos"/>
          <w:b w:val="0"/>
          <w:bCs/>
          <w:sz w:val="24"/>
          <w:szCs w:val="24"/>
        </w:rPr>
        <w:t>Together, these approaches form a cohesive and responsive framework for embedding inclusive principles at both systemic and personalised levels. They create a continuum of support</w:t>
      </w:r>
      <w:r w:rsidR="0089746D" w:rsidRPr="0089746D">
        <w:rPr>
          <w:rFonts w:ascii="Aptos Display" w:eastAsia="Aptos" w:hAnsi="Aptos Display" w:cs="Aptos"/>
          <w:b w:val="0"/>
          <w:bCs/>
          <w:sz w:val="24"/>
          <w:szCs w:val="24"/>
        </w:rPr>
        <w:t xml:space="preserve"> </w:t>
      </w:r>
      <w:r w:rsidRPr="00AE6047">
        <w:rPr>
          <w:rFonts w:ascii="Aptos Display" w:eastAsia="Aptos" w:hAnsi="Aptos Display" w:cs="Aptos"/>
          <w:b w:val="0"/>
          <w:bCs/>
          <w:sz w:val="24"/>
          <w:szCs w:val="24"/>
        </w:rPr>
        <w:t xml:space="preserve">ensuring that every child </w:t>
      </w:r>
      <w:r w:rsidR="0089746D" w:rsidRPr="0089746D">
        <w:rPr>
          <w:rFonts w:ascii="Aptos Display" w:eastAsia="Aptos" w:hAnsi="Aptos Display" w:cs="Aptos"/>
          <w:b w:val="0"/>
          <w:bCs/>
          <w:sz w:val="24"/>
          <w:szCs w:val="24"/>
        </w:rPr>
        <w:t xml:space="preserve">or young person </w:t>
      </w:r>
      <w:r w:rsidRPr="00AE6047">
        <w:rPr>
          <w:rFonts w:ascii="Aptos Display" w:eastAsia="Aptos" w:hAnsi="Aptos Display" w:cs="Aptos"/>
          <w:b w:val="0"/>
          <w:bCs/>
          <w:sz w:val="24"/>
          <w:szCs w:val="24"/>
        </w:rPr>
        <w:t>receives the right help, in the right way, at the right time.</w:t>
      </w:r>
    </w:p>
    <w:p w14:paraId="541B4C02" w14:textId="06FC1715" w:rsidR="00063246" w:rsidRPr="00C37B08" w:rsidRDefault="00595676" w:rsidP="000B7802">
      <w:pPr>
        <w:pStyle w:val="Heading3"/>
        <w:rPr>
          <w:rFonts w:ascii="Aptos Display" w:hAnsi="Aptos Display"/>
          <w:color w:val="463879" w:themeColor="accent4" w:themeShade="BF"/>
        </w:rPr>
      </w:pPr>
      <w:r w:rsidRPr="00C37B08">
        <w:rPr>
          <w:rFonts w:ascii="Aptos Display" w:hAnsi="Aptos Display"/>
          <w:color w:val="463879" w:themeColor="accent4" w:themeShade="BF"/>
        </w:rPr>
        <w:t xml:space="preserve">Section 1 Universal </w:t>
      </w:r>
      <w:r w:rsidR="007806A9" w:rsidRPr="00C37B08">
        <w:rPr>
          <w:rFonts w:ascii="Aptos Display" w:hAnsi="Aptos Display"/>
          <w:color w:val="463879" w:themeColor="accent4" w:themeShade="BF"/>
        </w:rPr>
        <w:t xml:space="preserve">Provision </w:t>
      </w:r>
    </w:p>
    <w:p w14:paraId="28F32AFE" w14:textId="15C1DFCF" w:rsidR="00A56679" w:rsidRPr="000B7802" w:rsidRDefault="00595676" w:rsidP="000B7802">
      <w:pPr>
        <w:spacing w:before="0" w:after="160" w:line="360" w:lineRule="auto"/>
        <w:rPr>
          <w:rFonts w:ascii="Aptos Display" w:hAnsi="Aptos Display"/>
        </w:rPr>
      </w:pPr>
      <w:r w:rsidRPr="0078188B">
        <w:rPr>
          <w:rFonts w:ascii="Aptos Display" w:hAnsi="Aptos Display"/>
        </w:rPr>
        <w:t xml:space="preserve">Getting universal provision right for </w:t>
      </w:r>
      <w:r w:rsidR="00992B61">
        <w:rPr>
          <w:rFonts w:ascii="Aptos Display" w:hAnsi="Aptos Display"/>
        </w:rPr>
        <w:t>children and young people</w:t>
      </w:r>
      <w:r w:rsidRPr="0078188B">
        <w:rPr>
          <w:rFonts w:ascii="Aptos Display" w:hAnsi="Aptos Display"/>
        </w:rPr>
        <w:t xml:space="preserve"> with SEND is not just best practice</w:t>
      </w:r>
      <w:r w:rsidRPr="00AF490E">
        <w:rPr>
          <w:rFonts w:ascii="Aptos Display" w:hAnsi="Aptos Display"/>
        </w:rPr>
        <w:t xml:space="preserve">, </w:t>
      </w:r>
      <w:r w:rsidR="000800F7" w:rsidRPr="0078188B">
        <w:rPr>
          <w:rFonts w:ascii="Aptos Display" w:hAnsi="Aptos Display"/>
        </w:rPr>
        <w:t>it is</w:t>
      </w:r>
      <w:r w:rsidRPr="0078188B">
        <w:rPr>
          <w:rFonts w:ascii="Aptos Display" w:hAnsi="Aptos Display"/>
        </w:rPr>
        <w:t xml:space="preserve"> a legal and moral obligation. Schools must comply with the SEND Code of Practice and equality legislation, which require reasonable adjustments and high-quality teaching for all pupils. Universal provision is a key part of meeting these statutory duties.</w:t>
      </w:r>
    </w:p>
    <w:p w14:paraId="0B490818" w14:textId="1B216631" w:rsidR="00A56679" w:rsidRPr="000B7802" w:rsidRDefault="00595676" w:rsidP="000B7802">
      <w:pPr>
        <w:spacing w:before="0" w:after="160" w:line="360" w:lineRule="auto"/>
        <w:rPr>
          <w:rFonts w:ascii="Aptos Display" w:hAnsi="Aptos Display"/>
        </w:rPr>
      </w:pPr>
      <w:r w:rsidRPr="0078188B">
        <w:rPr>
          <w:rFonts w:ascii="Aptos Display" w:hAnsi="Aptos Display"/>
        </w:rPr>
        <w:t>But its impact goes far beyond compliance.</w:t>
      </w:r>
      <w:r w:rsidRPr="00595676">
        <w:rPr>
          <w:rFonts w:ascii="Aptos Display" w:hAnsi="Aptos Display"/>
        </w:rPr>
        <w:t xml:space="preserve"> </w:t>
      </w:r>
      <w:r w:rsidRPr="0078188B">
        <w:rPr>
          <w:rFonts w:ascii="Aptos Display" w:hAnsi="Aptos Display"/>
        </w:rPr>
        <w:t>Universal provision removes barriers to learning for all</w:t>
      </w:r>
      <w:r w:rsidRPr="00595676">
        <w:rPr>
          <w:rFonts w:ascii="Aptos Display" w:hAnsi="Aptos Display"/>
        </w:rPr>
        <w:t xml:space="preserve">, </w:t>
      </w:r>
      <w:r w:rsidRPr="0078188B">
        <w:rPr>
          <w:rFonts w:ascii="Aptos Display" w:hAnsi="Aptos Display"/>
        </w:rPr>
        <w:t>not just those</w:t>
      </w:r>
      <w:r w:rsidR="00E2460F">
        <w:rPr>
          <w:rFonts w:ascii="Aptos Display" w:hAnsi="Aptos Display"/>
        </w:rPr>
        <w:t xml:space="preserve"> </w:t>
      </w:r>
      <w:r w:rsidRPr="0078188B">
        <w:rPr>
          <w:rFonts w:ascii="Aptos Display" w:hAnsi="Aptos Display"/>
        </w:rPr>
        <w:t>with formal diagnoses. It fosters a culture of belonging, where diversity is valued and every learner feels included.</w:t>
      </w:r>
    </w:p>
    <w:p w14:paraId="1B4AAB0B" w14:textId="76A4B43B" w:rsidR="00A56679" w:rsidRPr="00063246" w:rsidRDefault="00595676" w:rsidP="00063246">
      <w:pPr>
        <w:spacing w:before="0" w:after="160" w:line="360" w:lineRule="auto"/>
        <w:rPr>
          <w:rFonts w:ascii="Aptos Display" w:hAnsi="Aptos Display"/>
        </w:rPr>
      </w:pPr>
      <w:r w:rsidRPr="0078188B">
        <w:rPr>
          <w:rFonts w:ascii="Aptos Display" w:hAnsi="Aptos Display"/>
        </w:rPr>
        <w:t>Strategies such as adaptive teaching, visual aids, and sensory-friendly environments help identify needs early</w:t>
      </w:r>
      <w:r w:rsidR="00AF490E">
        <w:rPr>
          <w:rFonts w:ascii="Aptos Display" w:hAnsi="Aptos Display"/>
        </w:rPr>
        <w:t xml:space="preserve">, </w:t>
      </w:r>
      <w:r w:rsidRPr="0078188B">
        <w:rPr>
          <w:rFonts w:ascii="Aptos Display" w:hAnsi="Aptos Display"/>
        </w:rPr>
        <w:t xml:space="preserve">often before formal assessments are made. This early support can prevent challenges from escalating and reduce the need for more intensive interventions </w:t>
      </w:r>
      <w:r w:rsidR="000F426A" w:rsidRPr="0078188B">
        <w:rPr>
          <w:rFonts w:ascii="Aptos Display" w:hAnsi="Aptos Display"/>
        </w:rPr>
        <w:t>later</w:t>
      </w:r>
      <w:r w:rsidRPr="0078188B">
        <w:rPr>
          <w:rFonts w:ascii="Aptos Display" w:hAnsi="Aptos Display"/>
        </w:rPr>
        <w:t>.</w:t>
      </w:r>
    </w:p>
    <w:p w14:paraId="585FD31A" w14:textId="03490CFC" w:rsidR="00595676" w:rsidRPr="0078188B" w:rsidRDefault="00595676" w:rsidP="0075051D">
      <w:pPr>
        <w:spacing w:before="0" w:after="160" w:line="360" w:lineRule="auto"/>
        <w:rPr>
          <w:rFonts w:ascii="Aptos Display" w:hAnsi="Aptos Display"/>
        </w:rPr>
      </w:pPr>
      <w:r w:rsidRPr="0078188B">
        <w:rPr>
          <w:rFonts w:ascii="Aptos Display" w:hAnsi="Aptos Display"/>
        </w:rPr>
        <w:t xml:space="preserve">Many approaches that support </w:t>
      </w:r>
      <w:r w:rsidR="00992B61">
        <w:rPr>
          <w:rFonts w:ascii="Aptos Display" w:hAnsi="Aptos Display"/>
        </w:rPr>
        <w:t>children and young people</w:t>
      </w:r>
      <w:r w:rsidRPr="0078188B">
        <w:rPr>
          <w:rFonts w:ascii="Aptos Display" w:hAnsi="Aptos Display"/>
        </w:rPr>
        <w:t xml:space="preserve"> with SEND</w:t>
      </w:r>
      <w:r w:rsidRPr="00595676">
        <w:rPr>
          <w:rFonts w:ascii="Aptos Display" w:hAnsi="Aptos Display"/>
        </w:rPr>
        <w:t xml:space="preserve">; </w:t>
      </w:r>
      <w:r w:rsidRPr="0078188B">
        <w:rPr>
          <w:rFonts w:ascii="Aptos Display" w:hAnsi="Aptos Display"/>
        </w:rPr>
        <w:t>like clear instructions, structured routines, and emotional regulation tools</w:t>
      </w:r>
      <w:r w:rsidRPr="00595676">
        <w:rPr>
          <w:rFonts w:ascii="Aptos Display" w:hAnsi="Aptos Display"/>
        </w:rPr>
        <w:t xml:space="preserve">, </w:t>
      </w:r>
      <w:r w:rsidRPr="0078188B">
        <w:rPr>
          <w:rFonts w:ascii="Aptos Display" w:hAnsi="Aptos Display"/>
        </w:rPr>
        <w:t xml:space="preserve">benefit </w:t>
      </w:r>
      <w:r w:rsidR="00E2460F">
        <w:rPr>
          <w:rFonts w:ascii="Aptos Display" w:hAnsi="Aptos Display"/>
        </w:rPr>
        <w:t>everyone</w:t>
      </w:r>
      <w:r w:rsidRPr="0078188B">
        <w:rPr>
          <w:rFonts w:ascii="Aptos Display" w:hAnsi="Aptos Display"/>
        </w:rPr>
        <w:t>. Schools that embed these strategies into everyday practice often see improvements in engagement, behaviour, and academic progress across the board.</w:t>
      </w:r>
    </w:p>
    <w:p w14:paraId="6F3276FE" w14:textId="6F6328F0" w:rsidR="00595676" w:rsidRPr="0078188B" w:rsidRDefault="00595676" w:rsidP="0075051D">
      <w:pPr>
        <w:spacing w:before="0" w:after="160" w:line="360" w:lineRule="auto"/>
        <w:rPr>
          <w:rFonts w:ascii="Aptos Display" w:hAnsi="Aptos Display"/>
        </w:rPr>
      </w:pPr>
      <w:r w:rsidRPr="0078188B">
        <w:rPr>
          <w:rFonts w:ascii="Aptos Display" w:hAnsi="Aptos Display"/>
        </w:rPr>
        <w:t xml:space="preserve">When support is part of the daily classroom experience, it normalises difference and reduces stigma. This encourages peer acceptance and helps </w:t>
      </w:r>
      <w:r w:rsidR="00992B61">
        <w:rPr>
          <w:rFonts w:ascii="Aptos Display" w:hAnsi="Aptos Display"/>
        </w:rPr>
        <w:t>children and young people</w:t>
      </w:r>
      <w:r w:rsidRPr="0078188B">
        <w:rPr>
          <w:rFonts w:ascii="Aptos Display" w:hAnsi="Aptos Display"/>
        </w:rPr>
        <w:t xml:space="preserve"> feel confident in seeking support when they need it.</w:t>
      </w:r>
    </w:p>
    <w:p w14:paraId="7C28D7BA" w14:textId="541113DB" w:rsidR="00184048" w:rsidRDefault="00595676" w:rsidP="00E16C61">
      <w:pPr>
        <w:spacing w:before="0" w:after="160" w:line="360" w:lineRule="auto"/>
        <w:rPr>
          <w:rFonts w:ascii="Aptos Display" w:hAnsi="Aptos Display"/>
        </w:rPr>
      </w:pPr>
      <w:r w:rsidRPr="0078188B">
        <w:rPr>
          <w:rFonts w:ascii="Aptos Display" w:hAnsi="Aptos Display"/>
        </w:rPr>
        <w:t xml:space="preserve">Universal provision is also cost-effective. By reducing reliance on one-to-one support and specialist interventions, schools can allocate resources more </w:t>
      </w:r>
      <w:r w:rsidRPr="00570E48">
        <w:rPr>
          <w:rFonts w:ascii="Aptos Display" w:hAnsi="Aptos Display"/>
        </w:rPr>
        <w:t>strategically targeting</w:t>
      </w:r>
      <w:r w:rsidRPr="0078188B">
        <w:rPr>
          <w:rFonts w:ascii="Aptos Display" w:hAnsi="Aptos Display"/>
        </w:rPr>
        <w:t xml:space="preserve"> support where </w:t>
      </w:r>
      <w:r w:rsidR="000800F7" w:rsidRPr="0078188B">
        <w:rPr>
          <w:rFonts w:ascii="Aptos Display" w:hAnsi="Aptos Display"/>
        </w:rPr>
        <w:t>it is</w:t>
      </w:r>
      <w:r w:rsidRPr="0078188B">
        <w:rPr>
          <w:rFonts w:ascii="Aptos Display" w:hAnsi="Aptos Display"/>
        </w:rPr>
        <w:t xml:space="preserve"> most needed.</w:t>
      </w:r>
    </w:p>
    <w:p w14:paraId="6D0D0144" w14:textId="1E7741AA" w:rsidR="00377591" w:rsidRPr="00377591" w:rsidRDefault="00377591" w:rsidP="00034487">
      <w:pPr>
        <w:spacing w:before="0" w:after="0" w:line="360" w:lineRule="auto"/>
        <w:rPr>
          <w:rFonts w:ascii="Aptos Display" w:hAnsi="Aptos Display"/>
          <w:b/>
          <w:bCs/>
          <w:color w:val="463879" w:themeColor="accent4" w:themeShade="BF"/>
          <w:sz w:val="28"/>
          <w:szCs w:val="28"/>
        </w:rPr>
      </w:pPr>
      <w:r w:rsidRPr="00377591">
        <w:rPr>
          <w:rFonts w:ascii="Aptos Display" w:hAnsi="Aptos Display"/>
          <w:b/>
          <w:bCs/>
          <w:color w:val="463879" w:themeColor="accent4" w:themeShade="BF"/>
          <w:sz w:val="28"/>
          <w:szCs w:val="28"/>
        </w:rPr>
        <w:t xml:space="preserve">Expectations for all settings </w:t>
      </w:r>
    </w:p>
    <w:p w14:paraId="66F6CB77" w14:textId="0B3E3892" w:rsidR="00E16C61" w:rsidRPr="00034487" w:rsidRDefault="00377591" w:rsidP="00034487">
      <w:pPr>
        <w:spacing w:before="0" w:after="0" w:line="360" w:lineRule="auto"/>
        <w:rPr>
          <w:rFonts w:ascii="Aptos Display" w:hAnsi="Aptos Display"/>
        </w:rPr>
      </w:pPr>
      <w:r>
        <w:rPr>
          <w:rFonts w:ascii="Aptos Display" w:hAnsi="Aptos Display"/>
        </w:rPr>
        <w:t xml:space="preserve">In </w:t>
      </w:r>
      <w:r w:rsidR="00184048">
        <w:rPr>
          <w:rFonts w:ascii="Aptos Display" w:hAnsi="Aptos Display"/>
        </w:rPr>
        <w:t xml:space="preserve">Calderdale, </w:t>
      </w:r>
      <w:r w:rsidR="00E2460F" w:rsidRPr="001F2407">
        <w:rPr>
          <w:rFonts w:ascii="Aptos Display" w:hAnsi="Aptos Display"/>
        </w:rPr>
        <w:t>we have developed a clear set of expectations, organised into nine key sections</w:t>
      </w:r>
      <w:r w:rsidR="00364068">
        <w:rPr>
          <w:rFonts w:ascii="Aptos Display" w:hAnsi="Aptos Display"/>
        </w:rPr>
        <w:t xml:space="preserve"> (outlined in the table below)</w:t>
      </w:r>
      <w:r w:rsidR="00E2460F" w:rsidRPr="001F2407">
        <w:rPr>
          <w:rFonts w:ascii="Aptos Display" w:hAnsi="Aptos Display"/>
        </w:rPr>
        <w:t xml:space="preserve">. </w:t>
      </w:r>
    </w:p>
    <w:tbl>
      <w:tblPr>
        <w:tblStyle w:val="TableGrid"/>
        <w:tblW w:w="0" w:type="auto"/>
        <w:tblBorders>
          <w:top w:val="single" w:sz="8" w:space="0" w:color="463879" w:themeColor="accent4" w:themeShade="BF"/>
          <w:left w:val="single" w:sz="8" w:space="0" w:color="463879" w:themeColor="accent4" w:themeShade="BF"/>
          <w:bottom w:val="single" w:sz="8" w:space="0" w:color="463879" w:themeColor="accent4" w:themeShade="BF"/>
          <w:right w:val="single" w:sz="8" w:space="0" w:color="463879" w:themeColor="accent4" w:themeShade="BF"/>
          <w:insideH w:val="single" w:sz="8" w:space="0" w:color="463879" w:themeColor="accent4" w:themeShade="BF"/>
          <w:insideV w:val="single" w:sz="8" w:space="0" w:color="463879" w:themeColor="accent4" w:themeShade="BF"/>
        </w:tblBorders>
        <w:tblLook w:val="04A0" w:firstRow="1" w:lastRow="0" w:firstColumn="1" w:lastColumn="0" w:noHBand="0" w:noVBand="1"/>
      </w:tblPr>
      <w:tblGrid>
        <w:gridCol w:w="1979"/>
        <w:gridCol w:w="8347"/>
      </w:tblGrid>
      <w:tr w:rsidR="00FE5E32" w14:paraId="047B8398" w14:textId="77777777" w:rsidTr="00063246">
        <w:tc>
          <w:tcPr>
            <w:tcW w:w="1980" w:type="dxa"/>
            <w:shd w:val="clear" w:color="auto" w:fill="DDD9ED" w:themeFill="accent4" w:themeFillTint="33"/>
          </w:tcPr>
          <w:p w14:paraId="3CA9DC9C" w14:textId="4208B053" w:rsidR="00FE5E32" w:rsidRPr="0075051D" w:rsidRDefault="00FE5E32" w:rsidP="001E5C8E">
            <w:pPr>
              <w:pStyle w:val="Heading6"/>
            </w:pPr>
            <w:r w:rsidRPr="0075051D">
              <w:t>Section</w:t>
            </w:r>
          </w:p>
        </w:tc>
        <w:tc>
          <w:tcPr>
            <w:tcW w:w="8356" w:type="dxa"/>
            <w:shd w:val="clear" w:color="auto" w:fill="DDD9ED" w:themeFill="accent4" w:themeFillTint="33"/>
          </w:tcPr>
          <w:p w14:paraId="5B812529" w14:textId="17EF86E7" w:rsidR="00FE5E32" w:rsidRPr="0075051D" w:rsidRDefault="00E16C61" w:rsidP="001E5C8E">
            <w:pPr>
              <w:pStyle w:val="Heading6"/>
            </w:pPr>
            <w:r>
              <w:t xml:space="preserve">Expectations - </w:t>
            </w:r>
            <w:r w:rsidR="00700A53">
              <w:t>Key Components of Inclusive Practice</w:t>
            </w:r>
            <w:r w:rsidR="0075051D">
              <w:t xml:space="preserve"> </w:t>
            </w:r>
          </w:p>
        </w:tc>
      </w:tr>
      <w:tr w:rsidR="00FE5E32" w14:paraId="2DD45002" w14:textId="77777777" w:rsidTr="00063246">
        <w:tc>
          <w:tcPr>
            <w:tcW w:w="1980" w:type="dxa"/>
            <w:shd w:val="clear" w:color="auto" w:fill="DDD9ED" w:themeFill="accent4" w:themeFillTint="33"/>
          </w:tcPr>
          <w:p w14:paraId="11740EB3" w14:textId="2652DA18" w:rsidR="00FE5E32" w:rsidRPr="00A1644A" w:rsidRDefault="00FE5E32" w:rsidP="002B5F06">
            <w:pPr>
              <w:pStyle w:val="BodyText"/>
              <w:rPr>
                <w:rFonts w:ascii="Aptos Display" w:hAnsi="Aptos Display"/>
                <w:b/>
                <w:bCs/>
                <w:sz w:val="24"/>
                <w:szCs w:val="24"/>
              </w:rPr>
            </w:pPr>
            <w:r w:rsidRPr="00A1644A">
              <w:rPr>
                <w:rFonts w:ascii="Aptos Display" w:hAnsi="Aptos Display"/>
                <w:b/>
                <w:bCs/>
                <w:sz w:val="24"/>
                <w:szCs w:val="24"/>
              </w:rPr>
              <w:t>Outcomes</w:t>
            </w:r>
          </w:p>
        </w:tc>
        <w:tc>
          <w:tcPr>
            <w:tcW w:w="8356" w:type="dxa"/>
          </w:tcPr>
          <w:p w14:paraId="2C64B083" w14:textId="34878CEB" w:rsidR="00FE5E32" w:rsidRPr="00A1644A" w:rsidRDefault="00D03154" w:rsidP="002B5F06">
            <w:pPr>
              <w:pStyle w:val="BodyText"/>
              <w:spacing w:before="0" w:after="0"/>
              <w:rPr>
                <w:rFonts w:ascii="Aptos Display" w:hAnsi="Aptos Display"/>
                <w:sz w:val="24"/>
                <w:szCs w:val="24"/>
              </w:rPr>
            </w:pPr>
            <w:r w:rsidRPr="00D03154">
              <w:rPr>
                <w:rFonts w:ascii="Aptos Display" w:hAnsi="Aptos Display"/>
                <w:sz w:val="24"/>
                <w:szCs w:val="24"/>
              </w:rPr>
              <w:t>Ensures children and young people with SEND make meaningful academic, social, and emotional progress.</w:t>
            </w:r>
          </w:p>
        </w:tc>
      </w:tr>
      <w:tr w:rsidR="00FE5E32" w14:paraId="2BD09A8A" w14:textId="77777777" w:rsidTr="00063246">
        <w:tc>
          <w:tcPr>
            <w:tcW w:w="1980" w:type="dxa"/>
            <w:shd w:val="clear" w:color="auto" w:fill="DDD9ED" w:themeFill="accent4" w:themeFillTint="33"/>
          </w:tcPr>
          <w:p w14:paraId="450E1BF7" w14:textId="26291328" w:rsidR="00FE5E32" w:rsidRPr="00A1644A" w:rsidRDefault="00FE5E32" w:rsidP="002B5F06">
            <w:pPr>
              <w:pStyle w:val="BodyText"/>
              <w:rPr>
                <w:rFonts w:ascii="Aptos Display" w:hAnsi="Aptos Display"/>
                <w:b/>
                <w:bCs/>
                <w:sz w:val="24"/>
                <w:szCs w:val="24"/>
              </w:rPr>
            </w:pPr>
            <w:r w:rsidRPr="00A1644A">
              <w:rPr>
                <w:rFonts w:ascii="Aptos Display" w:hAnsi="Aptos Display"/>
                <w:b/>
                <w:bCs/>
                <w:sz w:val="24"/>
                <w:szCs w:val="24"/>
              </w:rPr>
              <w:t>Leadership</w:t>
            </w:r>
          </w:p>
        </w:tc>
        <w:tc>
          <w:tcPr>
            <w:tcW w:w="8356" w:type="dxa"/>
          </w:tcPr>
          <w:p w14:paraId="4953B842" w14:textId="01BF367F" w:rsidR="00FE5E32" w:rsidRPr="00A1644A" w:rsidRDefault="00FE5E32" w:rsidP="002B5F06">
            <w:pPr>
              <w:pStyle w:val="BodyText"/>
              <w:rPr>
                <w:rFonts w:ascii="Aptos Display" w:hAnsi="Aptos Display"/>
                <w:sz w:val="24"/>
                <w:szCs w:val="24"/>
              </w:rPr>
            </w:pPr>
            <w:r w:rsidRPr="00A1644A">
              <w:rPr>
                <w:rFonts w:ascii="Aptos Display" w:hAnsi="Aptos Display"/>
                <w:sz w:val="24"/>
                <w:szCs w:val="24"/>
              </w:rPr>
              <w:t>Highlights the role of school leaders in creating an inclusive culture</w:t>
            </w:r>
            <w:r w:rsidR="002A5A16">
              <w:rPr>
                <w:rFonts w:ascii="Aptos Display" w:hAnsi="Aptos Display"/>
                <w:sz w:val="24"/>
                <w:szCs w:val="24"/>
              </w:rPr>
              <w:t xml:space="preserve">. </w:t>
            </w:r>
            <w:r w:rsidR="002A5A16" w:rsidRPr="002A5A16">
              <w:rPr>
                <w:rFonts w:ascii="Aptos Display" w:hAnsi="Aptos Display"/>
                <w:sz w:val="24"/>
                <w:szCs w:val="24"/>
              </w:rPr>
              <w:t>Emphasises strategic planning, inclusive ethos, and accountability.</w:t>
            </w:r>
          </w:p>
        </w:tc>
      </w:tr>
      <w:tr w:rsidR="00FE5E32" w14:paraId="3D562D75" w14:textId="77777777" w:rsidTr="00063246">
        <w:tc>
          <w:tcPr>
            <w:tcW w:w="1980" w:type="dxa"/>
            <w:shd w:val="clear" w:color="auto" w:fill="DDD9ED" w:themeFill="accent4" w:themeFillTint="33"/>
          </w:tcPr>
          <w:p w14:paraId="7CC55C72" w14:textId="036FC46D" w:rsidR="00FE5E32" w:rsidRPr="00A1644A" w:rsidRDefault="00FE5E32" w:rsidP="002B5F06">
            <w:pPr>
              <w:pStyle w:val="BodyText"/>
              <w:rPr>
                <w:rFonts w:ascii="Aptos Display" w:hAnsi="Aptos Display"/>
                <w:b/>
                <w:bCs/>
                <w:sz w:val="24"/>
                <w:szCs w:val="24"/>
              </w:rPr>
            </w:pPr>
            <w:r w:rsidRPr="00A1644A">
              <w:rPr>
                <w:rFonts w:ascii="Aptos Display" w:hAnsi="Aptos Display" w:cs="Calibri Light"/>
                <w:b/>
                <w:bCs/>
                <w:sz w:val="24"/>
                <w:szCs w:val="24"/>
              </w:rPr>
              <w:t>Assessment &amp; Early Identification</w:t>
            </w:r>
          </w:p>
        </w:tc>
        <w:tc>
          <w:tcPr>
            <w:tcW w:w="8356" w:type="dxa"/>
          </w:tcPr>
          <w:p w14:paraId="3A788A15" w14:textId="587F39BD" w:rsidR="00FE5E32" w:rsidRPr="00A1644A" w:rsidRDefault="002A5A16" w:rsidP="002B5F06">
            <w:pPr>
              <w:pStyle w:val="BodyText"/>
              <w:rPr>
                <w:rFonts w:ascii="Aptos Display" w:hAnsi="Aptos Display"/>
                <w:sz w:val="24"/>
                <w:szCs w:val="24"/>
              </w:rPr>
            </w:pPr>
            <w:r w:rsidRPr="002A5A16">
              <w:rPr>
                <w:rFonts w:ascii="Aptos Display" w:hAnsi="Aptos Display"/>
                <w:sz w:val="24"/>
                <w:szCs w:val="24"/>
              </w:rPr>
              <w:t xml:space="preserve">Promotes early and accurate identification of needs through observation, assessment, and collaboration with families and </w:t>
            </w:r>
            <w:r w:rsidR="00F154FE" w:rsidRPr="002A5A16">
              <w:rPr>
                <w:rFonts w:ascii="Aptos Display" w:hAnsi="Aptos Display"/>
                <w:sz w:val="24"/>
                <w:szCs w:val="24"/>
              </w:rPr>
              <w:t>professionals</w:t>
            </w:r>
            <w:r w:rsidR="00F154FE">
              <w:rPr>
                <w:rFonts w:ascii="Aptos Display" w:hAnsi="Aptos Display"/>
              </w:rPr>
              <w:t>,</w:t>
            </w:r>
            <w:r>
              <w:rPr>
                <w:rFonts w:ascii="Aptos Display" w:hAnsi="Aptos Display"/>
                <w:sz w:val="24"/>
                <w:szCs w:val="24"/>
              </w:rPr>
              <w:t xml:space="preserve"> </w:t>
            </w:r>
            <w:r w:rsidRPr="002A5A16">
              <w:rPr>
                <w:rFonts w:ascii="Aptos Display" w:hAnsi="Aptos Display"/>
                <w:sz w:val="24"/>
                <w:szCs w:val="24"/>
              </w:rPr>
              <w:t>enabling timely, tailored support</w:t>
            </w:r>
          </w:p>
        </w:tc>
      </w:tr>
      <w:tr w:rsidR="00FE5E32" w14:paraId="189BC364" w14:textId="77777777" w:rsidTr="00063246">
        <w:tc>
          <w:tcPr>
            <w:tcW w:w="1980" w:type="dxa"/>
            <w:shd w:val="clear" w:color="auto" w:fill="DDD9ED" w:themeFill="accent4" w:themeFillTint="33"/>
          </w:tcPr>
          <w:p w14:paraId="2E1AB593" w14:textId="101E76EA" w:rsidR="00FE5E32" w:rsidRPr="00A1644A" w:rsidRDefault="00FE5E32" w:rsidP="002B5F06">
            <w:pPr>
              <w:pStyle w:val="BodyText"/>
              <w:rPr>
                <w:rFonts w:ascii="Aptos Display" w:hAnsi="Aptos Display"/>
                <w:b/>
                <w:bCs/>
                <w:sz w:val="24"/>
                <w:szCs w:val="24"/>
              </w:rPr>
            </w:pPr>
            <w:r w:rsidRPr="00A1644A">
              <w:rPr>
                <w:rFonts w:ascii="Aptos Display" w:hAnsi="Aptos Display" w:cs="Calibri Light"/>
                <w:b/>
                <w:bCs/>
                <w:color w:val="0D0D0D" w:themeColor="text1" w:themeTint="F2"/>
                <w:sz w:val="24"/>
                <w:szCs w:val="24"/>
              </w:rPr>
              <w:t>Curriculum &amp; High-Quality Teaching</w:t>
            </w:r>
          </w:p>
        </w:tc>
        <w:tc>
          <w:tcPr>
            <w:tcW w:w="8356" w:type="dxa"/>
          </w:tcPr>
          <w:p w14:paraId="6E1A1623" w14:textId="77777777" w:rsidR="00C37B08" w:rsidRDefault="00C37B08" w:rsidP="002B5F06">
            <w:pPr>
              <w:pStyle w:val="BodyText"/>
              <w:spacing w:before="0" w:after="0"/>
              <w:rPr>
                <w:rFonts w:ascii="Aptos Display" w:hAnsi="Aptos Display" w:cs="Calibri Light"/>
                <w:color w:val="0D0D0D" w:themeColor="text1" w:themeTint="F2"/>
                <w:sz w:val="24"/>
                <w:szCs w:val="24"/>
              </w:rPr>
            </w:pPr>
          </w:p>
          <w:p w14:paraId="51B49A99" w14:textId="4331F1E7" w:rsidR="00FE5E32" w:rsidRPr="00A1644A" w:rsidRDefault="003B03D5" w:rsidP="002B5F06">
            <w:pPr>
              <w:pStyle w:val="BodyText"/>
              <w:spacing w:before="0" w:after="0"/>
              <w:rPr>
                <w:rFonts w:ascii="Aptos Display" w:hAnsi="Aptos Display" w:cs="Calibri Light"/>
                <w:color w:val="0D0D0D" w:themeColor="text1" w:themeTint="F2"/>
                <w:sz w:val="24"/>
                <w:szCs w:val="24"/>
              </w:rPr>
            </w:pPr>
            <w:r w:rsidRPr="003B03D5">
              <w:rPr>
                <w:rFonts w:ascii="Aptos Display" w:hAnsi="Aptos Display" w:cs="Calibri Light"/>
                <w:color w:val="0D0D0D" w:themeColor="text1" w:themeTint="F2"/>
                <w:sz w:val="24"/>
                <w:szCs w:val="24"/>
              </w:rPr>
              <w:t>Ensures an ambitious, accessible curriculum for all. High-quality teaching includes adaptive strategies, scaffolding, and responsive planning to meet diverse needs</w:t>
            </w:r>
            <w:r w:rsidR="00FE5E32" w:rsidRPr="00A1644A">
              <w:rPr>
                <w:rFonts w:ascii="Aptos Display" w:hAnsi="Aptos Display" w:cs="Calibri Light"/>
                <w:color w:val="0D0D0D" w:themeColor="text1" w:themeTint="F2"/>
                <w:sz w:val="24"/>
                <w:szCs w:val="24"/>
              </w:rPr>
              <w:t>.</w:t>
            </w:r>
          </w:p>
        </w:tc>
      </w:tr>
      <w:tr w:rsidR="00FE5E32" w14:paraId="14BDE5AE" w14:textId="77777777" w:rsidTr="00063246">
        <w:tc>
          <w:tcPr>
            <w:tcW w:w="1980" w:type="dxa"/>
            <w:shd w:val="clear" w:color="auto" w:fill="DDD9ED" w:themeFill="accent4" w:themeFillTint="33"/>
          </w:tcPr>
          <w:p w14:paraId="2AA384B5" w14:textId="10BD1047" w:rsidR="00FE5E32" w:rsidRPr="00A1644A" w:rsidRDefault="00FE5E32" w:rsidP="002B5F06">
            <w:pPr>
              <w:pStyle w:val="BodyText"/>
              <w:rPr>
                <w:rFonts w:ascii="Aptos Display" w:hAnsi="Aptos Display"/>
                <w:b/>
                <w:bCs/>
                <w:sz w:val="24"/>
                <w:szCs w:val="24"/>
              </w:rPr>
            </w:pPr>
            <w:r w:rsidRPr="00A1644A">
              <w:rPr>
                <w:rFonts w:ascii="Aptos Display" w:hAnsi="Aptos Display" w:cs="Calibri Light"/>
                <w:b/>
                <w:bCs/>
                <w:sz w:val="24"/>
                <w:szCs w:val="24"/>
              </w:rPr>
              <w:t>Environment</w:t>
            </w:r>
          </w:p>
        </w:tc>
        <w:tc>
          <w:tcPr>
            <w:tcW w:w="8356" w:type="dxa"/>
          </w:tcPr>
          <w:p w14:paraId="5E26E221" w14:textId="0E4A02FE" w:rsidR="00FE5E32" w:rsidRPr="00A1644A" w:rsidRDefault="003B03D5" w:rsidP="002B5F06">
            <w:pPr>
              <w:pStyle w:val="BodyText"/>
              <w:spacing w:before="0" w:after="0"/>
              <w:rPr>
                <w:rFonts w:ascii="Aptos Display" w:hAnsi="Aptos Display" w:cs="Calibri Light"/>
                <w:sz w:val="24"/>
                <w:szCs w:val="24"/>
              </w:rPr>
            </w:pPr>
            <w:r w:rsidRPr="003B03D5">
              <w:rPr>
                <w:rFonts w:ascii="Aptos Display" w:hAnsi="Aptos Display" w:cs="Calibri Light"/>
                <w:sz w:val="24"/>
                <w:szCs w:val="24"/>
              </w:rPr>
              <w:t>Considers physical, sensory, and emotional aspects of the learning environment to reduce barriers and promote engagement.</w:t>
            </w:r>
          </w:p>
        </w:tc>
      </w:tr>
      <w:tr w:rsidR="00FE5E32" w14:paraId="26F4CD1B" w14:textId="77777777" w:rsidTr="00063246">
        <w:tc>
          <w:tcPr>
            <w:tcW w:w="1980" w:type="dxa"/>
            <w:shd w:val="clear" w:color="auto" w:fill="DDD9ED" w:themeFill="accent4" w:themeFillTint="33"/>
          </w:tcPr>
          <w:p w14:paraId="33D6244A" w14:textId="06E6967A" w:rsidR="00FE5E32" w:rsidRPr="00A1644A" w:rsidRDefault="00FE5E32" w:rsidP="002B5F06">
            <w:pPr>
              <w:pStyle w:val="BodyText"/>
              <w:rPr>
                <w:rFonts w:ascii="Aptos Display" w:hAnsi="Aptos Display"/>
                <w:b/>
                <w:bCs/>
                <w:sz w:val="24"/>
                <w:szCs w:val="24"/>
              </w:rPr>
            </w:pPr>
            <w:r w:rsidRPr="00A1644A">
              <w:rPr>
                <w:rFonts w:ascii="Aptos Display" w:hAnsi="Aptos Display" w:cs="Calibri Light"/>
                <w:b/>
                <w:bCs/>
                <w:sz w:val="24"/>
                <w:szCs w:val="24"/>
              </w:rPr>
              <w:t>Pastoral</w:t>
            </w:r>
          </w:p>
        </w:tc>
        <w:tc>
          <w:tcPr>
            <w:tcW w:w="8356" w:type="dxa"/>
          </w:tcPr>
          <w:p w14:paraId="393AFC7B" w14:textId="3A3B58FE" w:rsidR="00FE5E32" w:rsidRPr="00A1644A" w:rsidRDefault="004E38B5" w:rsidP="002B5F06">
            <w:pPr>
              <w:spacing w:before="0" w:after="0"/>
              <w:rPr>
                <w:rFonts w:ascii="Aptos Display" w:hAnsi="Aptos Display" w:cs="Calibri Light"/>
                <w:sz w:val="24"/>
                <w:szCs w:val="24"/>
              </w:rPr>
            </w:pPr>
            <w:r w:rsidRPr="004E38B5">
              <w:rPr>
                <w:rFonts w:ascii="Aptos Display" w:hAnsi="Aptos Display" w:cs="Calibri Light"/>
                <w:sz w:val="24"/>
                <w:szCs w:val="24"/>
              </w:rPr>
              <w:t>Supports emotional wellbeing, positive relationships, and behaviour through nurturing, consistent approaches.</w:t>
            </w:r>
          </w:p>
        </w:tc>
      </w:tr>
      <w:tr w:rsidR="00FE5E32" w14:paraId="339F3D53" w14:textId="77777777" w:rsidTr="00063246">
        <w:tc>
          <w:tcPr>
            <w:tcW w:w="1980" w:type="dxa"/>
            <w:shd w:val="clear" w:color="auto" w:fill="DDD9ED" w:themeFill="accent4" w:themeFillTint="33"/>
          </w:tcPr>
          <w:p w14:paraId="0AED0E26" w14:textId="65EF49C5" w:rsidR="00FE5E32" w:rsidRPr="00A1644A" w:rsidRDefault="00FE5E32" w:rsidP="002B5F06">
            <w:pPr>
              <w:pStyle w:val="BodyText"/>
              <w:rPr>
                <w:rFonts w:ascii="Aptos Display" w:hAnsi="Aptos Display"/>
                <w:b/>
                <w:bCs/>
                <w:sz w:val="24"/>
                <w:szCs w:val="24"/>
              </w:rPr>
            </w:pPr>
            <w:r w:rsidRPr="00A1644A">
              <w:rPr>
                <w:rFonts w:ascii="Aptos Display" w:hAnsi="Aptos Display" w:cs="Calibri Light"/>
                <w:b/>
                <w:bCs/>
                <w:sz w:val="24"/>
                <w:szCs w:val="24"/>
              </w:rPr>
              <w:t>Preparing for tomorrow</w:t>
            </w:r>
          </w:p>
        </w:tc>
        <w:tc>
          <w:tcPr>
            <w:tcW w:w="8356" w:type="dxa"/>
          </w:tcPr>
          <w:p w14:paraId="43447091" w14:textId="055C3FC3" w:rsidR="00FE5E32" w:rsidRPr="00A1644A" w:rsidRDefault="004E38B5" w:rsidP="002B5F06">
            <w:pPr>
              <w:spacing w:before="0" w:after="0"/>
              <w:rPr>
                <w:rFonts w:ascii="Aptos Display" w:hAnsi="Aptos Display" w:cs="Calibri Light"/>
                <w:sz w:val="24"/>
                <w:szCs w:val="24"/>
              </w:rPr>
            </w:pPr>
            <w:r w:rsidRPr="004E38B5">
              <w:rPr>
                <w:rFonts w:ascii="Aptos Display" w:hAnsi="Aptos Display" w:cs="Calibri Light"/>
                <w:sz w:val="24"/>
                <w:szCs w:val="24"/>
              </w:rPr>
              <w:t xml:space="preserve">Equips children and young people for transitions and adulthood through life skills, independence, and future </w:t>
            </w:r>
            <w:r w:rsidR="00F154FE" w:rsidRPr="004E38B5">
              <w:rPr>
                <w:rFonts w:ascii="Aptos Display" w:hAnsi="Aptos Display" w:cs="Calibri Light"/>
                <w:sz w:val="24"/>
                <w:szCs w:val="24"/>
              </w:rPr>
              <w:t>planning.</w:t>
            </w:r>
            <w:r w:rsidR="00FE5E32" w:rsidRPr="00A1644A">
              <w:rPr>
                <w:rFonts w:ascii="Aptos Display" w:hAnsi="Aptos Display" w:cs="Calibri Light"/>
                <w:sz w:val="24"/>
                <w:szCs w:val="24"/>
              </w:rPr>
              <w:t> </w:t>
            </w:r>
          </w:p>
        </w:tc>
      </w:tr>
      <w:tr w:rsidR="00FE5E32" w14:paraId="22EB4E02" w14:textId="77777777" w:rsidTr="00063246">
        <w:tc>
          <w:tcPr>
            <w:tcW w:w="1980" w:type="dxa"/>
            <w:shd w:val="clear" w:color="auto" w:fill="DDD9ED" w:themeFill="accent4" w:themeFillTint="33"/>
          </w:tcPr>
          <w:p w14:paraId="1F79AF35" w14:textId="6179F388" w:rsidR="00FE5E32" w:rsidRPr="00A1644A" w:rsidRDefault="0075051D" w:rsidP="002B5F06">
            <w:pPr>
              <w:pStyle w:val="BodyText"/>
              <w:rPr>
                <w:rFonts w:ascii="Aptos Display" w:hAnsi="Aptos Display" w:cs="Calibri Light"/>
                <w:b/>
                <w:bCs/>
                <w:sz w:val="24"/>
                <w:szCs w:val="24"/>
              </w:rPr>
            </w:pPr>
            <w:r w:rsidRPr="00A1644A">
              <w:rPr>
                <w:rFonts w:ascii="Aptos Display" w:hAnsi="Aptos Display" w:cs="Calibri Light"/>
                <w:b/>
                <w:bCs/>
                <w:sz w:val="24"/>
                <w:szCs w:val="24"/>
              </w:rPr>
              <w:t>Voice of the Child and Family</w:t>
            </w:r>
          </w:p>
        </w:tc>
        <w:tc>
          <w:tcPr>
            <w:tcW w:w="8356" w:type="dxa"/>
          </w:tcPr>
          <w:p w14:paraId="1A434CF0" w14:textId="1D2FE7E6" w:rsidR="00FE5E32" w:rsidRPr="00A1644A" w:rsidRDefault="007A7FE9" w:rsidP="002B5F06">
            <w:pPr>
              <w:spacing w:before="0" w:after="0"/>
              <w:rPr>
                <w:rFonts w:ascii="Aptos Display" w:hAnsi="Aptos Display" w:cs="Calibri Light"/>
                <w:sz w:val="24"/>
                <w:szCs w:val="24"/>
              </w:rPr>
            </w:pPr>
            <w:r w:rsidRPr="007A7FE9">
              <w:rPr>
                <w:rFonts w:ascii="Aptos Display" w:hAnsi="Aptos Display" w:cs="Calibri Light"/>
                <w:sz w:val="24"/>
                <w:szCs w:val="24"/>
              </w:rPr>
              <w:t>Actively involves children and families in decision-making, recognising their insights and rights.</w:t>
            </w:r>
          </w:p>
        </w:tc>
      </w:tr>
      <w:tr w:rsidR="00FE5E32" w14:paraId="61C2D538" w14:textId="77777777" w:rsidTr="00063246">
        <w:tc>
          <w:tcPr>
            <w:tcW w:w="1980" w:type="dxa"/>
            <w:shd w:val="clear" w:color="auto" w:fill="DDD9ED" w:themeFill="accent4" w:themeFillTint="33"/>
          </w:tcPr>
          <w:p w14:paraId="4D4F20CB" w14:textId="33950945" w:rsidR="00FE5E32" w:rsidRPr="00A1644A" w:rsidRDefault="0075051D" w:rsidP="002B5F06">
            <w:pPr>
              <w:pStyle w:val="BodyText"/>
              <w:rPr>
                <w:rFonts w:ascii="Aptos Display" w:hAnsi="Aptos Display" w:cs="Calibri Light"/>
                <w:b/>
                <w:bCs/>
                <w:sz w:val="24"/>
                <w:szCs w:val="24"/>
              </w:rPr>
            </w:pPr>
            <w:r w:rsidRPr="00A1644A">
              <w:rPr>
                <w:rFonts w:ascii="Aptos Display" w:hAnsi="Aptos Display"/>
                <w:b/>
                <w:bCs/>
                <w:sz w:val="24"/>
                <w:szCs w:val="24"/>
              </w:rPr>
              <w:t>Staff skills and training</w:t>
            </w:r>
          </w:p>
        </w:tc>
        <w:tc>
          <w:tcPr>
            <w:tcW w:w="8356" w:type="dxa"/>
          </w:tcPr>
          <w:p w14:paraId="6FA9D7A5" w14:textId="7D363081" w:rsidR="00FE5E32" w:rsidRPr="00A1644A" w:rsidRDefault="007A7FE9" w:rsidP="002B5F06">
            <w:pPr>
              <w:pStyle w:val="BodyText"/>
              <w:spacing w:before="0" w:after="0"/>
              <w:rPr>
                <w:rFonts w:ascii="Aptos Display" w:hAnsi="Aptos Display"/>
                <w:sz w:val="24"/>
                <w:szCs w:val="24"/>
              </w:rPr>
            </w:pPr>
            <w:r w:rsidRPr="007A7FE9">
              <w:rPr>
                <w:rFonts w:ascii="Aptos Display" w:hAnsi="Aptos Display"/>
                <w:sz w:val="24"/>
                <w:szCs w:val="24"/>
              </w:rPr>
              <w:t>Ensures all staff have the knowledge, confidence, and ongoing professional development to meet SEND needs effectively.</w:t>
            </w:r>
          </w:p>
        </w:tc>
      </w:tr>
    </w:tbl>
    <w:p w14:paraId="2D903F1F" w14:textId="615EA185" w:rsidR="005D420C" w:rsidRPr="00B87FBD" w:rsidRDefault="00A1644A" w:rsidP="00B87FBD">
      <w:pPr>
        <w:spacing w:before="0" w:after="160" w:line="259" w:lineRule="auto"/>
        <w:jc w:val="right"/>
        <w:rPr>
          <w:rFonts w:ascii="Aptos Display" w:hAnsi="Aptos Display"/>
        </w:rPr>
      </w:pPr>
      <w:r w:rsidRPr="001F2407">
        <w:rPr>
          <w:rFonts w:ascii="Aptos Display" w:hAnsi="Aptos Display"/>
        </w:rPr>
        <w:t>A copy of these expectations can be found in </w:t>
      </w:r>
      <w:r w:rsidRPr="001F2407">
        <w:rPr>
          <w:rFonts w:ascii="Aptos Display" w:hAnsi="Aptos Display"/>
          <w:b/>
          <w:bCs/>
        </w:rPr>
        <w:t>Appendix 1</w:t>
      </w:r>
      <w:r w:rsidRPr="001F2407">
        <w:rPr>
          <w:rFonts w:ascii="Aptos Display" w:hAnsi="Aptos Display"/>
        </w:rPr>
        <w:t>.</w:t>
      </w:r>
    </w:p>
    <w:p w14:paraId="04CEF2EB" w14:textId="7787BDFB" w:rsidR="00FF2BE7" w:rsidRPr="00FF2BE7" w:rsidRDefault="00FF2BE7" w:rsidP="00FF2BE7">
      <w:pPr>
        <w:pStyle w:val="BodyText"/>
        <w:spacing w:before="0" w:after="0" w:line="360" w:lineRule="auto"/>
        <w:rPr>
          <w:rFonts w:ascii="Aptos Display" w:hAnsi="Aptos Display"/>
          <w:bCs/>
          <w:color w:val="000000" w:themeColor="text1"/>
        </w:rPr>
      </w:pPr>
      <w:r w:rsidRPr="00FF2BE7">
        <w:rPr>
          <w:rFonts w:ascii="Aptos Display" w:hAnsi="Aptos Display"/>
          <w:bCs/>
          <w:color w:val="000000" w:themeColor="text1"/>
        </w:rPr>
        <w:t>Although the nine areas were developed locally for Calderdale, they are closely aligned with national, evidence-informed frameworks</w:t>
      </w:r>
      <w:r>
        <w:rPr>
          <w:rFonts w:ascii="Aptos Display" w:hAnsi="Aptos Display"/>
          <w:bCs/>
          <w:color w:val="000000" w:themeColor="text1"/>
        </w:rPr>
        <w:t xml:space="preserve">, </w:t>
      </w:r>
      <w:r w:rsidRPr="00FF2BE7">
        <w:rPr>
          <w:rFonts w:ascii="Aptos Display" w:hAnsi="Aptos Display"/>
          <w:bCs/>
          <w:color w:val="000000" w:themeColor="text1"/>
        </w:rPr>
        <w:t>particularly those promoted by the Education Endowment Foundation (EEF) and Whole School SEND. These expectations reflect the Teachers’ Standards and draw on approaches known to support positive outcomes for children and young people with SEND.</w:t>
      </w:r>
    </w:p>
    <w:p w14:paraId="0B3A2F3A" w14:textId="77777777" w:rsidR="00FF2BE7" w:rsidRDefault="00FF2BE7" w:rsidP="00FF2BE7">
      <w:pPr>
        <w:pStyle w:val="BodyText"/>
        <w:spacing w:before="0" w:after="0" w:line="360" w:lineRule="auto"/>
        <w:rPr>
          <w:rFonts w:ascii="Aptos Display" w:hAnsi="Aptos Display"/>
          <w:bCs/>
          <w:color w:val="000000" w:themeColor="text1"/>
        </w:rPr>
      </w:pPr>
    </w:p>
    <w:p w14:paraId="5C9B07D3" w14:textId="353763A6" w:rsidR="00D47322" w:rsidRDefault="00FF2BE7" w:rsidP="009866D5">
      <w:pPr>
        <w:pStyle w:val="BodyText"/>
        <w:spacing w:before="0" w:after="0" w:line="360" w:lineRule="auto"/>
        <w:rPr>
          <w:rFonts w:ascii="Aptos Display" w:hAnsi="Aptos Display"/>
          <w:bCs/>
          <w:color w:val="000000" w:themeColor="text1"/>
        </w:rPr>
      </w:pPr>
      <w:r w:rsidRPr="00FF2BE7">
        <w:rPr>
          <w:rFonts w:ascii="Aptos Display" w:hAnsi="Aptos Display"/>
          <w:bCs/>
          <w:color w:val="000000" w:themeColor="text1"/>
        </w:rPr>
        <w:t>By drawing on these trusted sources, the nine-area framework bridges local priorities with national research. It offers a robust and coherent foundation for inclusive school provision</w:t>
      </w:r>
      <w:r>
        <w:rPr>
          <w:rFonts w:ascii="Aptos Display" w:hAnsi="Aptos Display"/>
          <w:bCs/>
          <w:color w:val="000000" w:themeColor="text1"/>
        </w:rPr>
        <w:t xml:space="preserve">, </w:t>
      </w:r>
      <w:r w:rsidRPr="00FF2BE7">
        <w:rPr>
          <w:rFonts w:ascii="Aptos Display" w:hAnsi="Aptos Display"/>
          <w:bCs/>
          <w:color w:val="000000" w:themeColor="text1"/>
        </w:rPr>
        <w:t>supporting both strategic planning and day-to-day practice.</w:t>
      </w:r>
    </w:p>
    <w:p w14:paraId="463EB9E3" w14:textId="77777777" w:rsidR="00B87FBD" w:rsidRDefault="00B87FBD" w:rsidP="00047126">
      <w:pPr>
        <w:pStyle w:val="BodyText"/>
        <w:rPr>
          <w:rFonts w:ascii="Aptos Display" w:hAnsi="Aptos Display"/>
          <w:b/>
          <w:bCs/>
          <w:color w:val="463879" w:themeColor="accent4" w:themeShade="BF"/>
          <w:sz w:val="28"/>
          <w:szCs w:val="28"/>
        </w:rPr>
      </w:pPr>
    </w:p>
    <w:p w14:paraId="4072854C" w14:textId="06675BF0" w:rsidR="009866D5" w:rsidRPr="00D47322" w:rsidRDefault="00A82247" w:rsidP="00047126">
      <w:pPr>
        <w:pStyle w:val="BodyText"/>
        <w:rPr>
          <w:rFonts w:ascii="Aptos Display" w:hAnsi="Aptos Display"/>
          <w:b/>
          <w:bCs/>
          <w:color w:val="463879" w:themeColor="accent4" w:themeShade="BF"/>
          <w:sz w:val="28"/>
          <w:szCs w:val="28"/>
        </w:rPr>
      </w:pPr>
      <w:r>
        <w:rPr>
          <w:rFonts w:ascii="Aptos Display" w:hAnsi="Aptos Display"/>
          <w:b/>
          <w:bCs/>
          <w:color w:val="463879" w:themeColor="accent4" w:themeShade="BF"/>
          <w:sz w:val="28"/>
          <w:szCs w:val="28"/>
        </w:rPr>
        <w:t>The Calderdale SEND Review Toolkit</w:t>
      </w:r>
    </w:p>
    <w:p w14:paraId="55DE931E" w14:textId="75E77E5F" w:rsidR="008A7EEB" w:rsidRDefault="00377591" w:rsidP="00B87FBD">
      <w:pPr>
        <w:spacing w:before="0" w:after="0" w:line="360" w:lineRule="auto"/>
        <w:rPr>
          <w:rFonts w:ascii="Aptos Display" w:hAnsi="Aptos Display"/>
          <w:bCs/>
          <w:color w:val="000000" w:themeColor="text1"/>
        </w:rPr>
      </w:pPr>
      <w:r w:rsidRPr="001F2407">
        <w:rPr>
          <w:rFonts w:ascii="Aptos Display" w:hAnsi="Aptos Display"/>
        </w:rPr>
        <w:t>Achieving meaningful inclusion requires continuous effort, reflection, and adaptation to ensure that every child and young person feels valued and has equal access to opportunities.</w:t>
      </w:r>
      <w:r>
        <w:rPr>
          <w:rFonts w:ascii="Aptos Display" w:hAnsi="Aptos Display"/>
        </w:rPr>
        <w:t xml:space="preserve"> </w:t>
      </w:r>
      <w:r w:rsidR="00F154FE">
        <w:rPr>
          <w:rFonts w:ascii="Aptos Display" w:hAnsi="Aptos Display"/>
        </w:rPr>
        <w:t>Therefore,</w:t>
      </w:r>
      <w:r>
        <w:rPr>
          <w:rFonts w:ascii="Aptos Display" w:hAnsi="Aptos Display"/>
        </w:rPr>
        <w:t xml:space="preserve"> t</w:t>
      </w:r>
      <w:r w:rsidRPr="001F2407">
        <w:rPr>
          <w:rFonts w:ascii="Aptos Display" w:hAnsi="Aptos Display"/>
        </w:rPr>
        <w:t xml:space="preserve">o support settings </w:t>
      </w:r>
      <w:r>
        <w:rPr>
          <w:rFonts w:ascii="Aptos Display" w:hAnsi="Aptos Display"/>
        </w:rPr>
        <w:t xml:space="preserve">in Calderdale, </w:t>
      </w:r>
      <w:r w:rsidRPr="001F2407">
        <w:rPr>
          <w:rFonts w:ascii="Aptos Display" w:hAnsi="Aptos Display"/>
        </w:rPr>
        <w:t xml:space="preserve">we have </w:t>
      </w:r>
      <w:r w:rsidR="006A222A">
        <w:rPr>
          <w:rFonts w:ascii="Aptos Display" w:hAnsi="Aptos Display"/>
        </w:rPr>
        <w:t>created t</w:t>
      </w:r>
      <w:r w:rsidR="0059490F">
        <w:rPr>
          <w:rFonts w:ascii="Aptos Display" w:hAnsi="Aptos Display"/>
          <w:b/>
        </w:rPr>
        <w:t>he Calderdale</w:t>
      </w:r>
      <w:r w:rsidR="00D62998">
        <w:rPr>
          <w:rFonts w:ascii="Aptos Display" w:hAnsi="Aptos Display"/>
          <w:b/>
        </w:rPr>
        <w:t xml:space="preserve"> </w:t>
      </w:r>
      <w:r w:rsidR="001F4CDD" w:rsidRPr="001F4CDD">
        <w:rPr>
          <w:rFonts w:ascii="Aptos Display" w:hAnsi="Aptos Display"/>
          <w:b/>
          <w:color w:val="000000" w:themeColor="text1"/>
        </w:rPr>
        <w:t>SEND Review Toolkit</w:t>
      </w:r>
      <w:r w:rsidR="00002CB5">
        <w:rPr>
          <w:rFonts w:ascii="Aptos Display" w:hAnsi="Aptos Display"/>
          <w:b/>
        </w:rPr>
        <w:t xml:space="preserve"> </w:t>
      </w:r>
      <w:r w:rsidR="00D62998">
        <w:rPr>
          <w:rFonts w:ascii="Aptos Display" w:hAnsi="Aptos Display"/>
          <w:b/>
        </w:rPr>
        <w:t>;</w:t>
      </w:r>
      <w:r w:rsidR="00D62998" w:rsidRPr="006A222A">
        <w:rPr>
          <w:rFonts w:ascii="Aptos Display" w:hAnsi="Aptos Display"/>
          <w:bCs/>
        </w:rPr>
        <w:t xml:space="preserve"> </w:t>
      </w:r>
      <w:r w:rsidR="001F4CDD" w:rsidRPr="001F4CDD">
        <w:rPr>
          <w:rFonts w:ascii="Aptos Display" w:hAnsi="Aptos Display"/>
          <w:bCs/>
          <w:color w:val="000000" w:themeColor="text1"/>
        </w:rPr>
        <w:t>a structured framework designed to help schools and settings reflect on current practice, celebrate strengths, and plan strategically for both short- and long-term improvements. Its ultimate aim is to enhance outcomes for children and young people with SEND.</w:t>
      </w:r>
    </w:p>
    <w:p w14:paraId="2A8857FB" w14:textId="77777777" w:rsidR="00B87FBD" w:rsidRPr="001F4CDD" w:rsidRDefault="00B87FBD" w:rsidP="00B87FBD">
      <w:pPr>
        <w:pStyle w:val="BodyText"/>
      </w:pPr>
    </w:p>
    <w:p w14:paraId="736374D0" w14:textId="0EB3BC3B" w:rsidR="00D62998" w:rsidRPr="001F4CDD" w:rsidRDefault="001F4CDD" w:rsidP="00D62998">
      <w:pPr>
        <w:pStyle w:val="Heading3"/>
        <w:spacing w:before="0" w:after="0" w:line="360" w:lineRule="auto"/>
        <w:rPr>
          <w:rFonts w:ascii="Aptos Display" w:hAnsi="Aptos Display"/>
          <w:b w:val="0"/>
          <w:sz w:val="24"/>
          <w:szCs w:val="24"/>
        </w:rPr>
      </w:pPr>
      <w:r w:rsidRPr="001F4CDD">
        <w:rPr>
          <w:rFonts w:ascii="Aptos Display" w:hAnsi="Aptos Display"/>
          <w:b w:val="0"/>
          <w:sz w:val="24"/>
          <w:szCs w:val="24"/>
        </w:rPr>
        <w:t xml:space="preserve">Central to the self-review tool is a commitment to collaboration. It fosters ongoing dialogue between </w:t>
      </w:r>
      <w:r w:rsidR="008A7EEB">
        <w:rPr>
          <w:rFonts w:ascii="Aptos Display" w:hAnsi="Aptos Display"/>
          <w:b w:val="0"/>
          <w:sz w:val="24"/>
          <w:szCs w:val="24"/>
        </w:rPr>
        <w:t xml:space="preserve">Headteachers, </w:t>
      </w:r>
      <w:r w:rsidRPr="001F4CDD">
        <w:rPr>
          <w:rFonts w:ascii="Aptos Display" w:hAnsi="Aptos Display"/>
          <w:b w:val="0"/>
          <w:sz w:val="24"/>
          <w:szCs w:val="24"/>
        </w:rPr>
        <w:t>SENCos, governors, and senior leaders, while encouraging all staff to contribute to effective provision and improved outcomes for CYP.</w:t>
      </w:r>
    </w:p>
    <w:p w14:paraId="05259D7B" w14:textId="77777777" w:rsidR="00D62998" w:rsidRDefault="00D62998" w:rsidP="001F4CDD">
      <w:pPr>
        <w:pStyle w:val="Heading3"/>
        <w:spacing w:before="0" w:after="0" w:line="360" w:lineRule="auto"/>
        <w:rPr>
          <w:rFonts w:ascii="Aptos Display" w:hAnsi="Aptos Display"/>
          <w:b w:val="0"/>
          <w:sz w:val="24"/>
          <w:szCs w:val="24"/>
        </w:rPr>
      </w:pPr>
    </w:p>
    <w:p w14:paraId="741339F7" w14:textId="0FF24903" w:rsidR="001F4CDD" w:rsidRDefault="00D62998" w:rsidP="00CC16C2">
      <w:pPr>
        <w:pStyle w:val="Heading3"/>
        <w:spacing w:before="0" w:after="0" w:line="360" w:lineRule="auto"/>
        <w:rPr>
          <w:rFonts w:ascii="Aptos Display" w:hAnsi="Aptos Display"/>
          <w:b w:val="0"/>
          <w:sz w:val="24"/>
          <w:szCs w:val="24"/>
        </w:rPr>
      </w:pPr>
      <w:r>
        <w:rPr>
          <w:rFonts w:ascii="Aptos Display" w:hAnsi="Aptos Display"/>
          <w:b w:val="0"/>
          <w:sz w:val="24"/>
          <w:szCs w:val="24"/>
        </w:rPr>
        <w:t>T</w:t>
      </w:r>
      <w:r w:rsidR="001F4CDD" w:rsidRPr="001F4CDD">
        <w:rPr>
          <w:rFonts w:ascii="Aptos Display" w:hAnsi="Aptos Display"/>
          <w:b w:val="0"/>
          <w:sz w:val="24"/>
          <w:szCs w:val="24"/>
        </w:rPr>
        <w:t xml:space="preserve">he toolkit includes a range of evidence-gathering activities: interviews with parents, children, and practitioners; lesson observations; consultations with teachers and support staff to capture CYP views; sampling of current </w:t>
      </w:r>
      <w:r w:rsidR="001F4CDD">
        <w:rPr>
          <w:rFonts w:ascii="Aptos Display" w:hAnsi="Aptos Display"/>
          <w:b w:val="0"/>
          <w:sz w:val="24"/>
          <w:szCs w:val="24"/>
        </w:rPr>
        <w:t xml:space="preserve">SEND </w:t>
      </w:r>
      <w:r w:rsidR="001F4CDD" w:rsidRPr="001F4CDD">
        <w:rPr>
          <w:rFonts w:ascii="Aptos Display" w:hAnsi="Aptos Display"/>
          <w:b w:val="0"/>
          <w:sz w:val="24"/>
          <w:szCs w:val="24"/>
        </w:rPr>
        <w:t>support plans or Education, Health and Care Plans (EHCPs); and book scrutiny.</w:t>
      </w:r>
    </w:p>
    <w:p w14:paraId="17C09CAE" w14:textId="77777777" w:rsidR="00CC16C2" w:rsidRPr="001F4CDD" w:rsidRDefault="00CC16C2" w:rsidP="00CC16C2"/>
    <w:p w14:paraId="01E117B6" w14:textId="77777777" w:rsidR="001F4CDD" w:rsidRPr="001F4CDD" w:rsidRDefault="001F4CDD" w:rsidP="001F4CDD">
      <w:pPr>
        <w:pStyle w:val="Heading3"/>
        <w:spacing w:before="0" w:after="0" w:line="360" w:lineRule="auto"/>
        <w:rPr>
          <w:rFonts w:ascii="Aptos Display" w:hAnsi="Aptos Display"/>
          <w:b w:val="0"/>
          <w:sz w:val="24"/>
          <w:szCs w:val="24"/>
        </w:rPr>
      </w:pPr>
      <w:r w:rsidRPr="001F4CDD">
        <w:rPr>
          <w:rFonts w:ascii="Aptos Display" w:hAnsi="Aptos Display"/>
          <w:b w:val="0"/>
          <w:sz w:val="24"/>
          <w:szCs w:val="24"/>
        </w:rPr>
        <w:t xml:space="preserve">Settings in Calderdale will have free access to both a </w:t>
      </w:r>
      <w:r w:rsidRPr="001F4CDD">
        <w:rPr>
          <w:rFonts w:ascii="Aptos Display" w:hAnsi="Aptos Display"/>
          <w:bCs/>
          <w:sz w:val="24"/>
          <w:szCs w:val="24"/>
        </w:rPr>
        <w:t>paper-based and an online version of the review tool.</w:t>
      </w:r>
      <w:r w:rsidRPr="001F4CDD">
        <w:rPr>
          <w:rFonts w:ascii="Aptos Display" w:hAnsi="Aptos Display"/>
          <w:b w:val="0"/>
          <w:sz w:val="24"/>
          <w:szCs w:val="24"/>
        </w:rPr>
        <w:t xml:space="preserve"> The digital platform also offers best practice recommendations aligned with the expectations, alongside a mechanism for evaluating SEND provision at the whole-school level.</w:t>
      </w:r>
    </w:p>
    <w:p w14:paraId="4C278AC5" w14:textId="5F4AE65F" w:rsidR="00533ED5" w:rsidRPr="00533ED5" w:rsidRDefault="00533ED5" w:rsidP="00533ED5">
      <w:pPr>
        <w:pStyle w:val="Heading3"/>
        <w:rPr>
          <w:rFonts w:ascii="Aptos Display" w:hAnsi="Aptos Display"/>
          <w:bCs/>
          <w:color w:val="463879" w:themeColor="accent4" w:themeShade="BF"/>
        </w:rPr>
      </w:pPr>
      <w:r w:rsidRPr="00533ED5">
        <w:rPr>
          <w:rFonts w:ascii="Aptos Display" w:hAnsi="Aptos Display"/>
          <w:bCs/>
          <w:color w:val="463879" w:themeColor="accent4" w:themeShade="BF"/>
        </w:rPr>
        <w:t xml:space="preserve">Calderdale </w:t>
      </w:r>
      <w:r w:rsidR="008D65A3">
        <w:rPr>
          <w:rFonts w:ascii="Aptos Display" w:hAnsi="Aptos Display"/>
          <w:bCs/>
          <w:color w:val="463879" w:themeColor="accent4" w:themeShade="BF"/>
        </w:rPr>
        <w:t xml:space="preserve">SEND </w:t>
      </w:r>
      <w:r w:rsidRPr="00533ED5">
        <w:rPr>
          <w:rFonts w:ascii="Aptos Display" w:hAnsi="Aptos Display"/>
          <w:bCs/>
          <w:color w:val="463879" w:themeColor="accent4" w:themeShade="BF"/>
        </w:rPr>
        <w:t>Database</w:t>
      </w:r>
    </w:p>
    <w:p w14:paraId="24038514" w14:textId="77777777" w:rsidR="00533ED5" w:rsidRDefault="00533ED5" w:rsidP="007E683B">
      <w:pPr>
        <w:pStyle w:val="Heading3"/>
        <w:spacing w:before="0" w:after="0" w:line="360" w:lineRule="auto"/>
        <w:rPr>
          <w:rFonts w:ascii="Aptos Display" w:hAnsi="Aptos Display"/>
          <w:b w:val="0"/>
          <w:sz w:val="24"/>
          <w:szCs w:val="24"/>
        </w:rPr>
      </w:pPr>
      <w:r w:rsidRPr="00533ED5">
        <w:rPr>
          <w:rFonts w:ascii="Aptos Display" w:hAnsi="Aptos Display"/>
          <w:b w:val="0"/>
          <w:sz w:val="24"/>
          <w:szCs w:val="24"/>
        </w:rPr>
        <w:t>The Calderdale SEND Database is a curated, evidence-informed collection of tools, strategies, and examples of effective practice. It is designed to provide easy access to up-to-date research and approaches, supporting schools and settings to strengthen inclusive strategies and implement the graduated approach with confidence.</w:t>
      </w:r>
    </w:p>
    <w:p w14:paraId="1B34BE2A" w14:textId="77777777" w:rsidR="007E683B" w:rsidRPr="00533ED5" w:rsidRDefault="007E683B" w:rsidP="007E683B"/>
    <w:p w14:paraId="6331342C" w14:textId="6A17E6F2" w:rsidR="00533ED5" w:rsidRDefault="00533ED5" w:rsidP="007E683B">
      <w:pPr>
        <w:pStyle w:val="Heading3"/>
        <w:spacing w:before="0" w:after="0" w:line="360" w:lineRule="auto"/>
        <w:rPr>
          <w:rFonts w:ascii="Aptos Display" w:hAnsi="Aptos Display"/>
          <w:b w:val="0"/>
          <w:sz w:val="24"/>
          <w:szCs w:val="24"/>
        </w:rPr>
      </w:pPr>
      <w:r w:rsidRPr="00533ED5">
        <w:rPr>
          <w:rFonts w:ascii="Aptos Display" w:hAnsi="Aptos Display"/>
          <w:b w:val="0"/>
          <w:sz w:val="24"/>
          <w:szCs w:val="24"/>
        </w:rPr>
        <w:t>This flexible resource is shaped by partnership</w:t>
      </w:r>
      <w:r w:rsidR="007E683B">
        <w:rPr>
          <w:rFonts w:ascii="Aptos Display" w:hAnsi="Aptos Display"/>
          <w:b w:val="0"/>
          <w:sz w:val="24"/>
          <w:szCs w:val="24"/>
        </w:rPr>
        <w:t xml:space="preserve">, </w:t>
      </w:r>
      <w:r w:rsidRPr="00533ED5">
        <w:rPr>
          <w:rFonts w:ascii="Aptos Display" w:hAnsi="Aptos Display"/>
          <w:b w:val="0"/>
          <w:sz w:val="24"/>
          <w:szCs w:val="24"/>
        </w:rPr>
        <w:t>developed collaboratively between schools and the Local Authority. It reflects real practice, evolving needs, and shared expertise across Calderdale.</w:t>
      </w:r>
      <w:r w:rsidR="007E683B">
        <w:rPr>
          <w:rFonts w:ascii="Aptos Display" w:hAnsi="Aptos Display"/>
          <w:b w:val="0"/>
          <w:sz w:val="24"/>
          <w:szCs w:val="24"/>
        </w:rPr>
        <w:t xml:space="preserve"> </w:t>
      </w:r>
      <w:r w:rsidRPr="00533ED5">
        <w:rPr>
          <w:rFonts w:ascii="Aptos Display" w:hAnsi="Aptos Display"/>
          <w:b w:val="0"/>
          <w:sz w:val="24"/>
          <w:szCs w:val="24"/>
        </w:rPr>
        <w:t>We welcome contributions, feedback, and examples from across our community</w:t>
      </w:r>
      <w:r w:rsidR="007E683B">
        <w:rPr>
          <w:rFonts w:ascii="Aptos Display" w:hAnsi="Aptos Display"/>
          <w:b w:val="0"/>
          <w:sz w:val="24"/>
          <w:szCs w:val="24"/>
        </w:rPr>
        <w:t xml:space="preserve">. </w:t>
      </w:r>
    </w:p>
    <w:p w14:paraId="529BB461" w14:textId="77777777" w:rsidR="007E683B" w:rsidRPr="00533ED5" w:rsidRDefault="007E683B" w:rsidP="007E683B"/>
    <w:p w14:paraId="775DD7BA" w14:textId="77777777" w:rsidR="00CC16C2" w:rsidRDefault="00CC16C2" w:rsidP="00761A2D">
      <w:pPr>
        <w:pStyle w:val="Heading3"/>
        <w:rPr>
          <w:rFonts w:ascii="Aptos Display" w:hAnsi="Aptos Display"/>
          <w:sz w:val="32"/>
          <w:szCs w:val="32"/>
        </w:rPr>
      </w:pPr>
    </w:p>
    <w:p w14:paraId="722D5F31" w14:textId="77777777" w:rsidR="00CC16C2" w:rsidRDefault="00CC16C2" w:rsidP="00761A2D">
      <w:pPr>
        <w:pStyle w:val="Heading3"/>
        <w:rPr>
          <w:rFonts w:ascii="Aptos Display" w:hAnsi="Aptos Display"/>
          <w:sz w:val="32"/>
          <w:szCs w:val="32"/>
        </w:rPr>
      </w:pPr>
    </w:p>
    <w:p w14:paraId="7C9CA32C" w14:textId="77777777" w:rsidR="00CC16C2" w:rsidRDefault="00CC16C2" w:rsidP="00761A2D">
      <w:pPr>
        <w:pStyle w:val="Heading3"/>
        <w:rPr>
          <w:rFonts w:ascii="Aptos Display" w:hAnsi="Aptos Display"/>
          <w:sz w:val="32"/>
          <w:szCs w:val="32"/>
        </w:rPr>
      </w:pPr>
    </w:p>
    <w:p w14:paraId="7234D4D5" w14:textId="77777777" w:rsidR="00CC16C2" w:rsidRDefault="00CC16C2" w:rsidP="00761A2D">
      <w:pPr>
        <w:pStyle w:val="Heading3"/>
        <w:rPr>
          <w:rFonts w:ascii="Aptos Display" w:hAnsi="Aptos Display"/>
          <w:sz w:val="32"/>
          <w:szCs w:val="32"/>
        </w:rPr>
      </w:pPr>
    </w:p>
    <w:p w14:paraId="6D47C290" w14:textId="02025748" w:rsidR="007E683B" w:rsidRDefault="007E683B">
      <w:pPr>
        <w:spacing w:before="0" w:after="0"/>
        <w:rPr>
          <w:rFonts w:ascii="Aptos Display" w:hAnsi="Aptos Display"/>
          <w:b/>
          <w:color w:val="000000" w:themeColor="text1"/>
          <w:sz w:val="32"/>
          <w:szCs w:val="32"/>
        </w:rPr>
      </w:pPr>
    </w:p>
    <w:p w14:paraId="6BDC3552" w14:textId="77777777" w:rsidR="00B87FBD" w:rsidRDefault="00B87FBD">
      <w:pPr>
        <w:spacing w:before="0" w:after="0"/>
        <w:rPr>
          <w:rFonts w:ascii="Aptos Display" w:hAnsi="Aptos Display"/>
          <w:b/>
          <w:color w:val="000000" w:themeColor="text1"/>
          <w:sz w:val="32"/>
          <w:szCs w:val="32"/>
        </w:rPr>
      </w:pPr>
      <w:r>
        <w:rPr>
          <w:rFonts w:ascii="Aptos Display" w:hAnsi="Aptos Display"/>
          <w:sz w:val="32"/>
          <w:szCs w:val="32"/>
        </w:rPr>
        <w:br w:type="page"/>
      </w:r>
    </w:p>
    <w:p w14:paraId="3B3DD26E" w14:textId="4BA3F433" w:rsidR="00761A2D" w:rsidRPr="009866D5" w:rsidRDefault="0075051D" w:rsidP="00761A2D">
      <w:pPr>
        <w:pStyle w:val="Heading3"/>
        <w:rPr>
          <w:rFonts w:ascii="Aptos Display" w:hAnsi="Aptos Display"/>
          <w:sz w:val="32"/>
          <w:szCs w:val="32"/>
        </w:rPr>
      </w:pPr>
      <w:r w:rsidRPr="009866D5">
        <w:rPr>
          <w:rFonts w:ascii="Aptos Display" w:hAnsi="Aptos Display"/>
          <w:sz w:val="32"/>
          <w:szCs w:val="32"/>
        </w:rPr>
        <w:t xml:space="preserve">Section 2: </w:t>
      </w:r>
      <w:r w:rsidR="00063246" w:rsidRPr="009866D5">
        <w:rPr>
          <w:rFonts w:ascii="Aptos Display" w:hAnsi="Aptos Display"/>
          <w:sz w:val="32"/>
          <w:szCs w:val="32"/>
        </w:rPr>
        <w:t xml:space="preserve">Targeted Provision </w:t>
      </w:r>
    </w:p>
    <w:p w14:paraId="1A845DA3" w14:textId="77777777" w:rsidR="006C5AB2" w:rsidRDefault="006C5AB2" w:rsidP="006C5AB2">
      <w:pPr>
        <w:spacing w:before="0" w:after="0" w:line="360" w:lineRule="auto"/>
        <w:jc w:val="center"/>
        <w:rPr>
          <w:rFonts w:ascii="Aptos Display" w:hAnsi="Aptos Display"/>
          <w:b/>
          <w:bCs/>
          <w:color w:val="463879" w:themeColor="accent4" w:themeShade="BF"/>
        </w:rPr>
      </w:pPr>
      <w:r w:rsidRPr="00761A2D">
        <w:rPr>
          <w:rFonts w:ascii="Aptos Display" w:hAnsi="Aptos Display"/>
          <w:b/>
          <w:bCs/>
          <w:color w:val="463879" w:themeColor="accent4" w:themeShade="BF"/>
        </w:rPr>
        <w:t xml:space="preserve">“Where a pupil is identified as having SEN, schools should take action to remove barriers to learning and put effective special educational provision in place.”                         </w:t>
      </w:r>
    </w:p>
    <w:p w14:paraId="6308E4D2" w14:textId="77777777" w:rsidR="006C5AB2" w:rsidRDefault="006C5AB2" w:rsidP="006C5AB2">
      <w:pPr>
        <w:spacing w:before="0" w:after="0" w:line="360" w:lineRule="auto"/>
        <w:jc w:val="right"/>
        <w:rPr>
          <w:rFonts w:ascii="Aptos Display" w:hAnsi="Aptos Display"/>
          <w:b/>
          <w:bCs/>
          <w:color w:val="463879" w:themeColor="accent4" w:themeShade="BF"/>
        </w:rPr>
      </w:pPr>
      <w:r w:rsidRPr="00761A2D">
        <w:rPr>
          <w:rFonts w:ascii="Aptos Display" w:hAnsi="Aptos Display"/>
          <w:b/>
          <w:bCs/>
          <w:color w:val="463879" w:themeColor="accent4" w:themeShade="BF"/>
        </w:rPr>
        <w:t xml:space="preserve"> SEND Code of Practice 6.44</w:t>
      </w:r>
    </w:p>
    <w:p w14:paraId="5BC7C95A" w14:textId="77777777" w:rsidR="006C5AB2" w:rsidRDefault="006C5AB2" w:rsidP="00063246">
      <w:pPr>
        <w:spacing w:before="0" w:after="0" w:line="278" w:lineRule="auto"/>
        <w:rPr>
          <w:rFonts w:ascii="Aptos Display" w:eastAsia="Aptos" w:hAnsi="Aptos Display" w:cs="Aptos"/>
        </w:rPr>
      </w:pPr>
    </w:p>
    <w:p w14:paraId="37911624" w14:textId="7D164E53" w:rsidR="00063246" w:rsidRPr="00063246" w:rsidRDefault="00063246" w:rsidP="00063246">
      <w:pPr>
        <w:spacing w:before="0" w:after="0" w:line="278" w:lineRule="auto"/>
        <w:rPr>
          <w:rFonts w:ascii="Aptos Display" w:eastAsia="Aptos" w:hAnsi="Aptos Display" w:cs="Aptos"/>
        </w:rPr>
      </w:pPr>
      <w:r w:rsidRPr="00063246">
        <w:rPr>
          <w:rFonts w:ascii="Aptos Display" w:eastAsia="Aptos" w:hAnsi="Aptos Display" w:cs="Aptos"/>
        </w:rPr>
        <w:t>Targeted provision is additional and personalised support for pupils whose needs are not fully met through universal strategies alone. This may involve tailored teaching approaches, adapted resources in class, in specific areas such as communication, literacy, or emotional regulation or accessing small group evidence informed interventions.</w:t>
      </w:r>
    </w:p>
    <w:p w14:paraId="7F98282F" w14:textId="77777777" w:rsidR="00E70DC3" w:rsidRPr="00E70DC3" w:rsidRDefault="00E70DC3" w:rsidP="00E70DC3">
      <w:pPr>
        <w:pStyle w:val="BodyText"/>
        <w:spacing w:before="0" w:after="0" w:line="360" w:lineRule="auto"/>
        <w:rPr>
          <w:rFonts w:ascii="Aptos Display" w:eastAsia="Aptos" w:hAnsi="Aptos Display" w:cs="Aptos"/>
        </w:rPr>
      </w:pPr>
    </w:p>
    <w:p w14:paraId="13B9DF58" w14:textId="46B60AE6" w:rsidR="00E70DC3" w:rsidRPr="00E70DC3" w:rsidRDefault="009F68BE" w:rsidP="00E70DC3">
      <w:pPr>
        <w:pStyle w:val="BodyText"/>
        <w:spacing w:before="0" w:after="0" w:line="360" w:lineRule="auto"/>
        <w:rPr>
          <w:rFonts w:ascii="Aptos Display" w:eastAsia="Aptos" w:hAnsi="Aptos Display" w:cs="Aptos"/>
        </w:rPr>
      </w:pPr>
      <w:r w:rsidRPr="009F68BE">
        <w:rPr>
          <w:rFonts w:ascii="Aptos Display" w:eastAsia="Aptos" w:hAnsi="Aptos Display" w:cs="Aptos"/>
        </w:rPr>
        <w:t>This section provides tailored approaches and strategies that practitioners can use to meet the individual needs of children and young people with SEND. These are organised according to the four broad areas of need outlined in the 2015 SEND Code of Practice:</w:t>
      </w:r>
    </w:p>
    <w:tbl>
      <w:tblPr>
        <w:tblStyle w:val="GridTable1Light-Accent1"/>
        <w:tblW w:w="0" w:type="auto"/>
        <w:tblLook w:val="04A0" w:firstRow="1" w:lastRow="0" w:firstColumn="1" w:lastColumn="0" w:noHBand="0" w:noVBand="1"/>
      </w:tblPr>
      <w:tblGrid>
        <w:gridCol w:w="5065"/>
        <w:gridCol w:w="5271"/>
      </w:tblGrid>
      <w:tr w:rsidR="00BF1E33" w14:paraId="4345DD5D" w14:textId="77777777" w:rsidTr="009F2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shd w:val="clear" w:color="auto" w:fill="E0E9EE" w:themeFill="accent1" w:themeFillTint="33"/>
          </w:tcPr>
          <w:p w14:paraId="57B9E9CE" w14:textId="77777777" w:rsidR="00BF1E33" w:rsidRPr="0057089D" w:rsidRDefault="00BF1E33" w:rsidP="00BE5E4D">
            <w:pPr>
              <w:pStyle w:val="BodyText"/>
              <w:rPr>
                <w:rFonts w:ascii="Aptos Display" w:hAnsi="Aptos Display"/>
              </w:rPr>
            </w:pPr>
            <w:r w:rsidRPr="0057089D">
              <w:rPr>
                <w:rFonts w:ascii="Aptos Display" w:hAnsi="Aptos Display"/>
              </w:rPr>
              <w:t xml:space="preserve">Cognition and learning </w:t>
            </w:r>
          </w:p>
          <w:p w14:paraId="124B6B77" w14:textId="118D0015" w:rsidR="00BF1E33" w:rsidRPr="0057089D" w:rsidRDefault="00DD1CB6" w:rsidP="00BE5E4D">
            <w:pPr>
              <w:pStyle w:val="BodyText"/>
              <w:rPr>
                <w:rFonts w:ascii="Aptos Display" w:hAnsi="Aptos Display"/>
                <w:b w:val="0"/>
                <w:bCs w:val="0"/>
              </w:rPr>
            </w:pPr>
            <w:r w:rsidRPr="00DD1CB6">
              <w:rPr>
                <w:rFonts w:ascii="Aptos Display" w:hAnsi="Aptos Display"/>
                <w:b w:val="0"/>
                <w:bCs w:val="0"/>
              </w:rPr>
              <w:t>Strategies to support children and young people with difficulties in acquiring and applying knowledge and skills.</w:t>
            </w:r>
          </w:p>
        </w:tc>
        <w:tc>
          <w:tcPr>
            <w:tcW w:w="5271" w:type="dxa"/>
            <w:shd w:val="clear" w:color="auto" w:fill="E9F2DD" w:themeFill="accent3" w:themeFillTint="33"/>
          </w:tcPr>
          <w:p w14:paraId="72666FB9" w14:textId="77777777" w:rsidR="00BF1E33" w:rsidRPr="0057089D" w:rsidRDefault="00BF1E33" w:rsidP="00BE5E4D">
            <w:pPr>
              <w:pStyle w:val="BodyText"/>
              <w:cnfStyle w:val="100000000000" w:firstRow="1" w:lastRow="0" w:firstColumn="0" w:lastColumn="0" w:oddVBand="0" w:evenVBand="0" w:oddHBand="0" w:evenHBand="0" w:firstRowFirstColumn="0" w:firstRowLastColumn="0" w:lastRowFirstColumn="0" w:lastRowLastColumn="0"/>
              <w:rPr>
                <w:rFonts w:ascii="Aptos Display" w:hAnsi="Aptos Display"/>
              </w:rPr>
            </w:pPr>
            <w:r w:rsidRPr="0057089D">
              <w:rPr>
                <w:rFonts w:ascii="Aptos Display" w:hAnsi="Aptos Display"/>
              </w:rPr>
              <w:t>Communication and Interaction</w:t>
            </w:r>
          </w:p>
          <w:p w14:paraId="5ED8EE96" w14:textId="50EECEB1" w:rsidR="00BF1E33" w:rsidRPr="0057089D" w:rsidRDefault="00DD1CB6" w:rsidP="00BE5E4D">
            <w:pPr>
              <w:pStyle w:val="BodyText"/>
              <w:cnfStyle w:val="100000000000" w:firstRow="1" w:lastRow="0" w:firstColumn="0" w:lastColumn="0" w:oddVBand="0" w:evenVBand="0" w:oddHBand="0" w:evenHBand="0" w:firstRowFirstColumn="0" w:firstRowLastColumn="0" w:lastRowFirstColumn="0" w:lastRowLastColumn="0"/>
              <w:rPr>
                <w:rFonts w:ascii="Aptos Display" w:hAnsi="Aptos Display"/>
                <w:b w:val="0"/>
                <w:bCs w:val="0"/>
              </w:rPr>
            </w:pPr>
            <w:r w:rsidRPr="00DD1CB6">
              <w:rPr>
                <w:rFonts w:ascii="Aptos Display" w:hAnsi="Aptos Display"/>
                <w:b w:val="0"/>
                <w:bCs w:val="0"/>
              </w:rPr>
              <w:t>Approaches for supporting those with speech, language, and social communication needs.</w:t>
            </w:r>
          </w:p>
        </w:tc>
      </w:tr>
      <w:tr w:rsidR="00BF1E33" w14:paraId="55CB13EE" w14:textId="77777777" w:rsidTr="009F2BA1">
        <w:tc>
          <w:tcPr>
            <w:cnfStyle w:val="001000000000" w:firstRow="0" w:lastRow="0" w:firstColumn="1" w:lastColumn="0" w:oddVBand="0" w:evenVBand="0" w:oddHBand="0" w:evenHBand="0" w:firstRowFirstColumn="0" w:firstRowLastColumn="0" w:lastRowFirstColumn="0" w:lastRowLastColumn="0"/>
            <w:tcW w:w="5065" w:type="dxa"/>
            <w:shd w:val="clear" w:color="auto" w:fill="DDD9ED" w:themeFill="accent4" w:themeFillTint="33"/>
          </w:tcPr>
          <w:p w14:paraId="6A4A0FB3" w14:textId="77777777" w:rsidR="00BF1E33" w:rsidRPr="0057089D" w:rsidRDefault="00BF1E33" w:rsidP="00BE5E4D">
            <w:pPr>
              <w:pStyle w:val="BodyText"/>
              <w:rPr>
                <w:rFonts w:ascii="Aptos Display" w:hAnsi="Aptos Display"/>
              </w:rPr>
            </w:pPr>
            <w:r w:rsidRPr="0057089D">
              <w:rPr>
                <w:rFonts w:ascii="Aptos Display" w:hAnsi="Aptos Display"/>
              </w:rPr>
              <w:t>Social, emotional and mental health</w:t>
            </w:r>
          </w:p>
          <w:p w14:paraId="36493AD7" w14:textId="0DEC8176" w:rsidR="00BF1E33" w:rsidRPr="0057089D" w:rsidRDefault="00DD1CB6" w:rsidP="00BE5E4D">
            <w:pPr>
              <w:pStyle w:val="BodyText"/>
              <w:rPr>
                <w:rFonts w:ascii="Aptos Display" w:hAnsi="Aptos Display"/>
                <w:b w:val="0"/>
                <w:bCs w:val="0"/>
              </w:rPr>
            </w:pPr>
            <w:r w:rsidRPr="00DD1CB6">
              <w:rPr>
                <w:rFonts w:ascii="Aptos Display" w:hAnsi="Aptos Display"/>
                <w:b w:val="0"/>
                <w:bCs w:val="0"/>
              </w:rPr>
              <w:t>Guidance for addressing emotional wellbeing, behaviour, and mental health challenges.</w:t>
            </w:r>
          </w:p>
        </w:tc>
        <w:tc>
          <w:tcPr>
            <w:tcW w:w="5271" w:type="dxa"/>
            <w:shd w:val="clear" w:color="auto" w:fill="FEF1D1" w:themeFill="accent6" w:themeFillTint="33"/>
          </w:tcPr>
          <w:p w14:paraId="32632AC4" w14:textId="77777777" w:rsidR="00BF1E33" w:rsidRPr="0057089D" w:rsidRDefault="00BF1E33" w:rsidP="00BE5E4D">
            <w:pPr>
              <w:pStyle w:val="BodyText"/>
              <w:cnfStyle w:val="000000000000" w:firstRow="0" w:lastRow="0" w:firstColumn="0" w:lastColumn="0" w:oddVBand="0" w:evenVBand="0" w:oddHBand="0" w:evenHBand="0" w:firstRowFirstColumn="0" w:firstRowLastColumn="0" w:lastRowFirstColumn="0" w:lastRowLastColumn="0"/>
              <w:rPr>
                <w:rFonts w:ascii="Aptos Display" w:hAnsi="Aptos Display"/>
                <w:b/>
                <w:bCs/>
              </w:rPr>
            </w:pPr>
            <w:r w:rsidRPr="0057089D">
              <w:rPr>
                <w:rFonts w:ascii="Aptos Display" w:hAnsi="Aptos Display"/>
                <w:b/>
                <w:bCs/>
              </w:rPr>
              <w:t xml:space="preserve">Sensory and/or Physical </w:t>
            </w:r>
          </w:p>
          <w:p w14:paraId="216C60D2" w14:textId="626A6675" w:rsidR="00BF1E33" w:rsidRPr="0057089D" w:rsidRDefault="00DD1CB6" w:rsidP="00BE5E4D">
            <w:pPr>
              <w:pStyle w:val="BodyText"/>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DD1CB6">
              <w:rPr>
                <w:rFonts w:ascii="Aptos Display" w:hAnsi="Aptos Display"/>
              </w:rPr>
              <w:t>Support for children and young people with physical disabilities, sensory impairments, or medical conditions.</w:t>
            </w:r>
          </w:p>
        </w:tc>
      </w:tr>
    </w:tbl>
    <w:p w14:paraId="1EB10201" w14:textId="77777777" w:rsidR="006C5AB2" w:rsidRPr="006C5AB2" w:rsidRDefault="006C5AB2" w:rsidP="006C5AB2"/>
    <w:p w14:paraId="7D3734A8" w14:textId="51456822" w:rsidR="00A070F7" w:rsidRPr="007E683B" w:rsidRDefault="00A070F7" w:rsidP="007E683B">
      <w:pPr>
        <w:rPr>
          <w:rFonts w:ascii="Aptos Display" w:hAnsi="Aptos Display"/>
          <w:b/>
          <w:bCs/>
        </w:rPr>
      </w:pPr>
      <w:r w:rsidRPr="00A070F7">
        <w:rPr>
          <w:rFonts w:ascii="Aptos Display" w:hAnsi="Aptos Display"/>
          <w:b/>
          <w:bCs/>
        </w:rPr>
        <w:t>The Graduated Approach</w:t>
      </w:r>
    </w:p>
    <w:p w14:paraId="30F3E047" w14:textId="2956ACFD" w:rsidR="00CE15DF" w:rsidRPr="00801A84" w:rsidRDefault="00CE15DF" w:rsidP="00CE15DF">
      <w:pPr>
        <w:pStyle w:val="Heading2"/>
        <w:spacing w:before="0" w:after="0" w:line="360" w:lineRule="auto"/>
        <w:jc w:val="center"/>
        <w:rPr>
          <w:rFonts w:ascii="Aptos Display" w:hAnsi="Aptos Display"/>
          <w:color w:val="463879" w:themeColor="accent4" w:themeShade="BF"/>
          <w:sz w:val="28"/>
          <w:szCs w:val="28"/>
        </w:rPr>
      </w:pPr>
      <w:r>
        <w:rPr>
          <w:rFonts w:ascii="Aptos Display" w:hAnsi="Aptos Display"/>
          <w:color w:val="000000" w:themeColor="text1"/>
          <w:sz w:val="24"/>
          <w:szCs w:val="24"/>
        </w:rPr>
        <w:t>“</w:t>
      </w:r>
      <w:r w:rsidRPr="00801A84">
        <w:rPr>
          <w:rFonts w:ascii="Aptos Display" w:hAnsi="Aptos Display"/>
          <w:color w:val="463879" w:themeColor="accent4" w:themeShade="BF"/>
          <w:sz w:val="24"/>
          <w:szCs w:val="24"/>
        </w:rPr>
        <w:t xml:space="preserve">This SEN support should take the form of a four-part cycle through which earlier decisions and actions are revisited, refined and revised with a growing understanding of the pupil’s needs and of what supports the pupil in making good progress and securing good outcomes. This is known as </w:t>
      </w:r>
      <w:r w:rsidRPr="00801A84">
        <w:rPr>
          <w:rFonts w:ascii="Aptos Display" w:hAnsi="Aptos Display"/>
          <w:b/>
          <w:bCs/>
          <w:color w:val="463879" w:themeColor="accent4" w:themeShade="BF"/>
          <w:sz w:val="24"/>
          <w:szCs w:val="24"/>
        </w:rPr>
        <w:t>the graduated approach</w:t>
      </w:r>
      <w:r w:rsidRPr="00801A84">
        <w:rPr>
          <w:rFonts w:ascii="Aptos Display" w:hAnsi="Aptos Display"/>
          <w:color w:val="463879" w:themeColor="accent4" w:themeShade="BF"/>
          <w:sz w:val="24"/>
          <w:szCs w:val="24"/>
        </w:rPr>
        <w:t>. It draws on more detailed approaches, more frequent review and more specialist expertise in successive cycles in order to match interventions to the SEN of children and young people</w:t>
      </w:r>
      <w:r w:rsidRPr="00801A84">
        <w:rPr>
          <w:rFonts w:ascii="Aptos Display" w:hAnsi="Aptos Display"/>
          <w:color w:val="463879" w:themeColor="accent4" w:themeShade="BF"/>
          <w:sz w:val="28"/>
          <w:szCs w:val="28"/>
        </w:rPr>
        <w:t>.”</w:t>
      </w:r>
    </w:p>
    <w:p w14:paraId="0B3E9FB7" w14:textId="2DF1F691" w:rsidR="00CE15DF" w:rsidRPr="00FF43B8" w:rsidRDefault="00CE15DF" w:rsidP="00CE15DF">
      <w:pPr>
        <w:pStyle w:val="Heading2"/>
        <w:spacing w:before="0" w:after="0" w:line="360" w:lineRule="auto"/>
        <w:jc w:val="right"/>
        <w:rPr>
          <w:rFonts w:ascii="Aptos Display" w:hAnsi="Aptos Display"/>
          <w:b/>
          <w:bCs/>
          <w:color w:val="463879" w:themeColor="accent4" w:themeShade="BF"/>
          <w:sz w:val="28"/>
          <w:szCs w:val="28"/>
        </w:rPr>
      </w:pPr>
      <w:r w:rsidRPr="00FF43B8">
        <w:rPr>
          <w:rFonts w:ascii="Aptos Display" w:hAnsi="Aptos Display"/>
          <w:b/>
          <w:bCs/>
          <w:color w:val="463879" w:themeColor="accent4" w:themeShade="BF"/>
          <w:sz w:val="28"/>
          <w:szCs w:val="28"/>
        </w:rPr>
        <w:t>SEND Code of Practice 6.44</w:t>
      </w:r>
    </w:p>
    <w:p w14:paraId="20B5829B" w14:textId="77777777" w:rsidR="00CE15DF" w:rsidRDefault="00CE15DF" w:rsidP="00EC2610">
      <w:pPr>
        <w:pStyle w:val="Heading2"/>
        <w:spacing w:before="0" w:after="0" w:line="360" w:lineRule="auto"/>
        <w:rPr>
          <w:rFonts w:ascii="Aptos Display" w:hAnsi="Aptos Display"/>
          <w:color w:val="000000" w:themeColor="text1"/>
          <w:sz w:val="28"/>
          <w:szCs w:val="28"/>
        </w:rPr>
      </w:pPr>
    </w:p>
    <w:p w14:paraId="59748E27" w14:textId="72F12CF5" w:rsidR="001E5C8E" w:rsidRDefault="00A070F7" w:rsidP="00A070F7">
      <w:pPr>
        <w:pStyle w:val="Heading3"/>
        <w:spacing w:before="0" w:after="0" w:line="360" w:lineRule="auto"/>
        <w:rPr>
          <w:rFonts w:ascii="Aptos Display" w:eastAsiaTheme="majorEastAsia" w:hAnsi="Aptos Display" w:cstheme="majorBidi"/>
          <w:b w:val="0"/>
          <w:bCs/>
          <w:sz w:val="24"/>
          <w:szCs w:val="24"/>
        </w:rPr>
      </w:pPr>
      <w:r w:rsidRPr="00A070F7">
        <w:rPr>
          <w:rFonts w:ascii="Aptos Display" w:hAnsi="Aptos Display"/>
          <w:b w:val="0"/>
          <w:bCs/>
          <w:sz w:val="24"/>
          <w:szCs w:val="24"/>
        </w:rPr>
        <w:t xml:space="preserve">The Graduated approach </w:t>
      </w:r>
      <w:r w:rsidR="00766B94" w:rsidRPr="00A070F7">
        <w:rPr>
          <w:rFonts w:ascii="Aptos Display" w:eastAsiaTheme="majorEastAsia" w:hAnsi="Aptos Display" w:cstheme="majorBidi"/>
          <w:b w:val="0"/>
          <w:bCs/>
          <w:sz w:val="24"/>
          <w:szCs w:val="24"/>
        </w:rPr>
        <w:t>involves a four-part cycle: Assess, Plan, Do, and Review. This approach emphasi</w:t>
      </w:r>
      <w:r w:rsidR="00EC2610" w:rsidRPr="00A070F7">
        <w:rPr>
          <w:rFonts w:ascii="Aptos Display" w:eastAsiaTheme="majorEastAsia" w:hAnsi="Aptos Display" w:cstheme="majorBidi"/>
          <w:b w:val="0"/>
          <w:bCs/>
          <w:sz w:val="24"/>
          <w:szCs w:val="24"/>
        </w:rPr>
        <w:t>s</w:t>
      </w:r>
      <w:r w:rsidR="00766B94" w:rsidRPr="00A070F7">
        <w:rPr>
          <w:rFonts w:ascii="Aptos Display" w:eastAsiaTheme="majorEastAsia" w:hAnsi="Aptos Display" w:cstheme="majorBidi"/>
          <w:b w:val="0"/>
          <w:bCs/>
          <w:sz w:val="24"/>
          <w:szCs w:val="24"/>
        </w:rPr>
        <w:t>es early identification and intervention, with ongoing monitoring and adjustments to provision as needed.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5586"/>
      </w:tblGrid>
      <w:tr w:rsidR="00801A84" w14:paraId="016A3009" w14:textId="77777777" w:rsidTr="00801A84">
        <w:tc>
          <w:tcPr>
            <w:tcW w:w="5168" w:type="dxa"/>
          </w:tcPr>
          <w:p w14:paraId="1D2600E5" w14:textId="77777777" w:rsidR="00801A84" w:rsidRPr="00BB7920" w:rsidRDefault="00801A84" w:rsidP="00801A84">
            <w:pPr>
              <w:pStyle w:val="Heading2"/>
              <w:numPr>
                <w:ilvl w:val="0"/>
                <w:numId w:val="4"/>
              </w:numPr>
              <w:rPr>
                <w:rFonts w:ascii="Aptos Display" w:hAnsi="Aptos Display"/>
                <w:b/>
                <w:bCs/>
                <w:color w:val="000000" w:themeColor="text1"/>
                <w:sz w:val="24"/>
                <w:szCs w:val="24"/>
              </w:rPr>
            </w:pPr>
            <w:r w:rsidRPr="00BB7920">
              <w:rPr>
                <w:rFonts w:ascii="Aptos Display" w:eastAsiaTheme="majorEastAsia" w:hAnsi="Aptos Display" w:cstheme="majorBidi"/>
                <w:b/>
                <w:bCs/>
                <w:color w:val="000000" w:themeColor="text1"/>
                <w:sz w:val="24"/>
                <w:szCs w:val="24"/>
              </w:rPr>
              <w:t>Assess</w:t>
            </w:r>
            <w:r w:rsidRPr="00BB7920">
              <w:rPr>
                <w:rFonts w:ascii="Aptos Display" w:eastAsiaTheme="majorEastAsia" w:hAnsi="Aptos Display" w:cstheme="majorBidi"/>
                <w:color w:val="000000" w:themeColor="text1"/>
                <w:sz w:val="24"/>
                <w:szCs w:val="24"/>
              </w:rPr>
              <w:t>: This stage involves identifying a child's needs through observation, assessment, and gathering information from parents and other professionals.</w:t>
            </w:r>
          </w:p>
          <w:p w14:paraId="55FD214A" w14:textId="77777777" w:rsidR="00801A84" w:rsidRPr="00BB7920" w:rsidRDefault="00801A84" w:rsidP="00801A84">
            <w:pPr>
              <w:pStyle w:val="Heading2"/>
              <w:numPr>
                <w:ilvl w:val="0"/>
                <w:numId w:val="4"/>
              </w:numPr>
              <w:rPr>
                <w:rFonts w:ascii="Aptos Display" w:hAnsi="Aptos Display"/>
                <w:b/>
                <w:bCs/>
                <w:color w:val="000000" w:themeColor="text1"/>
                <w:sz w:val="24"/>
                <w:szCs w:val="24"/>
              </w:rPr>
            </w:pPr>
            <w:r w:rsidRPr="00BB7920">
              <w:rPr>
                <w:rFonts w:ascii="Aptos Display" w:eastAsiaTheme="majorEastAsia" w:hAnsi="Aptos Display" w:cstheme="majorBidi"/>
                <w:b/>
                <w:bCs/>
                <w:color w:val="000000" w:themeColor="text1"/>
                <w:sz w:val="24"/>
                <w:szCs w:val="24"/>
              </w:rPr>
              <w:t>Plan:</w:t>
            </w:r>
            <w:r w:rsidRPr="00BB7920">
              <w:rPr>
                <w:rFonts w:ascii="Aptos Display" w:eastAsiaTheme="majorEastAsia" w:hAnsi="Aptos Display" w:cstheme="majorBidi"/>
                <w:color w:val="000000" w:themeColor="text1"/>
                <w:sz w:val="24"/>
                <w:szCs w:val="24"/>
              </w:rPr>
              <w:t xml:space="preserve"> </w:t>
            </w:r>
            <w:r w:rsidRPr="00BB7920">
              <w:rPr>
                <w:rFonts w:ascii="Aptos Display" w:hAnsi="Aptos Display"/>
                <w:color w:val="000000" w:themeColor="text1"/>
                <w:sz w:val="24"/>
                <w:szCs w:val="24"/>
              </w:rPr>
              <w:t>A</w:t>
            </w:r>
            <w:r w:rsidRPr="00BB7920">
              <w:rPr>
                <w:rFonts w:ascii="Aptos Display" w:eastAsiaTheme="majorEastAsia" w:hAnsi="Aptos Display" w:cstheme="majorBidi"/>
                <w:color w:val="000000" w:themeColor="text1"/>
                <w:sz w:val="24"/>
                <w:szCs w:val="24"/>
              </w:rPr>
              <w:t xml:space="preserve"> plan is developed to outline the specific support and </w:t>
            </w:r>
            <w:r w:rsidRPr="00BB7920">
              <w:rPr>
                <w:rFonts w:ascii="Aptos Display" w:hAnsi="Aptos Display"/>
                <w:color w:val="000000" w:themeColor="text1"/>
                <w:sz w:val="24"/>
                <w:szCs w:val="24"/>
              </w:rPr>
              <w:t>provision</w:t>
            </w:r>
            <w:r w:rsidRPr="00BB7920">
              <w:rPr>
                <w:rFonts w:ascii="Aptos Display" w:eastAsiaTheme="majorEastAsia" w:hAnsi="Aptos Display" w:cstheme="majorBidi"/>
                <w:color w:val="000000" w:themeColor="text1"/>
                <w:sz w:val="24"/>
                <w:szCs w:val="24"/>
              </w:rPr>
              <w:t xml:space="preserve"> required to address the identified needs.</w:t>
            </w:r>
          </w:p>
          <w:p w14:paraId="6AF2F463" w14:textId="77777777" w:rsidR="00801A84" w:rsidRPr="00BB7920" w:rsidRDefault="00801A84" w:rsidP="00801A84">
            <w:pPr>
              <w:pStyle w:val="Heading2"/>
              <w:numPr>
                <w:ilvl w:val="0"/>
                <w:numId w:val="4"/>
              </w:numPr>
              <w:rPr>
                <w:rFonts w:ascii="Aptos Display" w:hAnsi="Aptos Display"/>
                <w:b/>
                <w:bCs/>
                <w:color w:val="000000" w:themeColor="text1"/>
                <w:sz w:val="24"/>
                <w:szCs w:val="24"/>
              </w:rPr>
            </w:pPr>
            <w:r w:rsidRPr="00BB7920">
              <w:rPr>
                <w:rFonts w:ascii="Aptos Display" w:eastAsiaTheme="majorEastAsia" w:hAnsi="Aptos Display" w:cstheme="majorBidi"/>
                <w:b/>
                <w:bCs/>
                <w:color w:val="000000" w:themeColor="text1"/>
                <w:sz w:val="24"/>
                <w:szCs w:val="24"/>
              </w:rPr>
              <w:t>Do</w:t>
            </w:r>
            <w:r w:rsidRPr="00BB7920">
              <w:rPr>
                <w:rFonts w:ascii="Aptos Display" w:eastAsiaTheme="majorEastAsia" w:hAnsi="Aptos Display" w:cstheme="majorBidi"/>
                <w:color w:val="000000" w:themeColor="text1"/>
                <w:sz w:val="24"/>
                <w:szCs w:val="24"/>
              </w:rPr>
              <w:t xml:space="preserve">: The planned </w:t>
            </w:r>
            <w:r w:rsidRPr="00BB7920">
              <w:rPr>
                <w:rFonts w:ascii="Aptos Display" w:hAnsi="Aptos Display"/>
                <w:color w:val="000000" w:themeColor="text1"/>
                <w:sz w:val="24"/>
                <w:szCs w:val="24"/>
              </w:rPr>
              <w:t>provision</w:t>
            </w:r>
            <w:r w:rsidRPr="00BB7920">
              <w:rPr>
                <w:rFonts w:ascii="Aptos Display" w:eastAsiaTheme="majorEastAsia" w:hAnsi="Aptos Display" w:cstheme="majorBidi"/>
                <w:color w:val="000000" w:themeColor="text1"/>
                <w:sz w:val="24"/>
                <w:szCs w:val="24"/>
              </w:rPr>
              <w:t xml:space="preserve"> </w:t>
            </w:r>
            <w:r w:rsidRPr="00BB7920">
              <w:rPr>
                <w:rFonts w:ascii="Aptos Display" w:hAnsi="Aptos Display"/>
                <w:color w:val="000000" w:themeColor="text1"/>
                <w:sz w:val="24"/>
                <w:szCs w:val="24"/>
              </w:rPr>
              <w:t>is</w:t>
            </w:r>
            <w:r w:rsidRPr="00BB7920">
              <w:rPr>
                <w:rFonts w:ascii="Aptos Display" w:eastAsiaTheme="majorEastAsia" w:hAnsi="Aptos Display" w:cstheme="majorBidi"/>
                <w:color w:val="000000" w:themeColor="text1"/>
                <w:sz w:val="24"/>
                <w:szCs w:val="24"/>
              </w:rPr>
              <w:t xml:space="preserve"> put into action, with the s</w:t>
            </w:r>
            <w:r w:rsidRPr="00BB7920">
              <w:rPr>
                <w:rFonts w:ascii="Aptos Display" w:hAnsi="Aptos Display"/>
                <w:color w:val="000000" w:themeColor="text1"/>
                <w:sz w:val="24"/>
                <w:szCs w:val="24"/>
              </w:rPr>
              <w:t>etting</w:t>
            </w:r>
            <w:r w:rsidRPr="00BB7920">
              <w:rPr>
                <w:rFonts w:ascii="Aptos Display" w:eastAsiaTheme="majorEastAsia" w:hAnsi="Aptos Display" w:cstheme="majorBidi"/>
                <w:color w:val="000000" w:themeColor="text1"/>
                <w:sz w:val="24"/>
                <w:szCs w:val="24"/>
              </w:rPr>
              <w:t xml:space="preserve"> providing the necessary support and resources.</w:t>
            </w:r>
          </w:p>
          <w:p w14:paraId="046C42CB" w14:textId="2E8EF902" w:rsidR="00801A84" w:rsidRPr="00801A84" w:rsidRDefault="00801A84" w:rsidP="00801A84">
            <w:pPr>
              <w:pStyle w:val="Heading2"/>
              <w:numPr>
                <w:ilvl w:val="0"/>
                <w:numId w:val="4"/>
              </w:numPr>
              <w:rPr>
                <w:rFonts w:ascii="Aptos Display" w:eastAsiaTheme="majorEastAsia" w:hAnsi="Aptos Display" w:cstheme="majorBidi"/>
                <w:color w:val="000000" w:themeColor="text1"/>
              </w:rPr>
            </w:pPr>
            <w:r w:rsidRPr="00BB7920">
              <w:rPr>
                <w:rFonts w:ascii="Aptos Display" w:eastAsiaTheme="majorEastAsia" w:hAnsi="Aptos Display" w:cstheme="majorBidi"/>
                <w:b/>
                <w:bCs/>
                <w:color w:val="000000" w:themeColor="text1"/>
                <w:sz w:val="24"/>
                <w:szCs w:val="24"/>
              </w:rPr>
              <w:t>Review</w:t>
            </w:r>
            <w:r w:rsidRPr="00BB7920">
              <w:rPr>
                <w:rFonts w:ascii="Aptos Display" w:eastAsiaTheme="majorEastAsia" w:hAnsi="Aptos Display" w:cstheme="majorBidi"/>
                <w:color w:val="000000" w:themeColor="text1"/>
                <w:sz w:val="24"/>
                <w:szCs w:val="24"/>
              </w:rPr>
              <w:t>:</w:t>
            </w:r>
            <w:r w:rsidRPr="00BB7920">
              <w:rPr>
                <w:rFonts w:ascii="Aptos Display" w:eastAsiaTheme="majorEastAsia" w:hAnsi="Aptos Display" w:cstheme="majorBidi"/>
                <w:color w:val="000000" w:themeColor="text1"/>
              </w:rPr>
              <w:t xml:space="preserve"> </w:t>
            </w:r>
            <w:r w:rsidRPr="00BB7920">
              <w:rPr>
                <w:rFonts w:ascii="Aptos Display" w:eastAsiaTheme="majorEastAsia" w:hAnsi="Aptos Display" w:cstheme="majorBidi"/>
                <w:color w:val="000000" w:themeColor="text1"/>
                <w:sz w:val="24"/>
                <w:szCs w:val="24"/>
              </w:rPr>
              <w:t xml:space="preserve">The effectiveness of the </w:t>
            </w:r>
            <w:r w:rsidRPr="00BB7920">
              <w:rPr>
                <w:rFonts w:ascii="Aptos Display" w:hAnsi="Aptos Display"/>
                <w:color w:val="000000" w:themeColor="text1"/>
                <w:sz w:val="24"/>
                <w:szCs w:val="24"/>
              </w:rPr>
              <w:t>provision</w:t>
            </w:r>
            <w:r w:rsidRPr="00BB7920">
              <w:rPr>
                <w:rFonts w:ascii="Aptos Display" w:eastAsiaTheme="majorEastAsia" w:hAnsi="Aptos Display" w:cstheme="majorBidi"/>
                <w:color w:val="000000" w:themeColor="text1"/>
                <w:sz w:val="24"/>
                <w:szCs w:val="24"/>
              </w:rPr>
              <w:t xml:space="preserve"> is reviewed regularly, and the plan is adjusted as needed to ensure the child is making progress and achieving their goals.</w:t>
            </w:r>
            <w:r w:rsidRPr="00BB7920">
              <w:rPr>
                <w:rFonts w:ascii="Aptos Display" w:eastAsiaTheme="majorEastAsia" w:hAnsi="Aptos Display" w:cstheme="majorBidi"/>
                <w:color w:val="000000" w:themeColor="text1"/>
              </w:rPr>
              <w:t> </w:t>
            </w:r>
          </w:p>
        </w:tc>
        <w:tc>
          <w:tcPr>
            <w:tcW w:w="5168" w:type="dxa"/>
          </w:tcPr>
          <w:p w14:paraId="484B0777" w14:textId="63C90BC5" w:rsidR="00801A84" w:rsidRDefault="00801A84" w:rsidP="00801A84">
            <w:r w:rsidRPr="008B7DD6">
              <w:rPr>
                <w:rFonts w:ascii="Aptos Display" w:hAnsi="Aptos Display"/>
                <w:noProof/>
                <w:color w:val="000000" w:themeColor="text1"/>
              </w:rPr>
              <w:drawing>
                <wp:inline distT="0" distB="0" distL="0" distR="0" wp14:anchorId="32D57B67" wp14:editId="070E1C6C">
                  <wp:extent cx="3402965" cy="3295171"/>
                  <wp:effectExtent l="0" t="0" r="6985" b="635"/>
                  <wp:docPr id="1145595483" name="Picture 1" descr="A diagram of a child's suppor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95483" name="Picture 1" descr="A diagram of a child's support pla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65" cy="3348042"/>
                          </a:xfrm>
                          <a:prstGeom prst="rect">
                            <a:avLst/>
                          </a:prstGeom>
                          <a:noFill/>
                          <a:ln>
                            <a:noFill/>
                          </a:ln>
                        </pic:spPr>
                      </pic:pic>
                    </a:graphicData>
                  </a:graphic>
                </wp:inline>
              </w:drawing>
            </w:r>
          </w:p>
        </w:tc>
      </w:tr>
    </w:tbl>
    <w:p w14:paraId="75453C4C" w14:textId="77777777" w:rsidR="00EC2610" w:rsidRPr="00EC2610" w:rsidRDefault="00EC2610" w:rsidP="00801A84">
      <w:pPr>
        <w:pStyle w:val="BodyText"/>
      </w:pPr>
    </w:p>
    <w:p w14:paraId="054845E4" w14:textId="12C55053" w:rsidR="000E5B4A" w:rsidRPr="00B87FBD" w:rsidRDefault="00766B94" w:rsidP="00B87FBD">
      <w:pPr>
        <w:spacing w:before="0" w:after="0" w:line="360" w:lineRule="auto"/>
        <w:rPr>
          <w:rFonts w:ascii="Aptos Display" w:eastAsiaTheme="majorEastAsia" w:hAnsi="Aptos Display" w:cstheme="majorBidi"/>
          <w:color w:val="000000" w:themeColor="text1"/>
        </w:rPr>
      </w:pPr>
      <w:r w:rsidRPr="3008AB4A">
        <w:rPr>
          <w:rFonts w:ascii="Aptos Display" w:eastAsiaTheme="majorEastAsia" w:hAnsi="Aptos Display" w:cstheme="majorBidi"/>
          <w:color w:val="000000" w:themeColor="text1"/>
        </w:rPr>
        <w:t>This cycle is repeated as</w:t>
      </w:r>
      <w:r w:rsidRPr="3008AB4A">
        <w:rPr>
          <w:rFonts w:ascii="Aptos Display" w:hAnsi="Aptos Display"/>
          <w:b/>
          <w:bCs/>
          <w:color w:val="000000" w:themeColor="text1"/>
        </w:rPr>
        <w:t xml:space="preserve"> </w:t>
      </w:r>
      <w:r w:rsidRPr="3008AB4A">
        <w:rPr>
          <w:rFonts w:ascii="Aptos Display" w:eastAsiaTheme="majorEastAsia" w:hAnsi="Aptos Display" w:cstheme="majorBidi"/>
          <w:color w:val="000000" w:themeColor="text1"/>
        </w:rPr>
        <w:t>with each review informing the next stage of assessment, planning, and action. </w:t>
      </w:r>
    </w:p>
    <w:p w14:paraId="214E7E4F" w14:textId="4C73FD07" w:rsidR="00144334" w:rsidRPr="00B87FBD" w:rsidRDefault="001D3952" w:rsidP="001D3952">
      <w:pPr>
        <w:pStyle w:val="Heading3"/>
        <w:rPr>
          <w:rFonts w:ascii="Aptos Display" w:hAnsi="Aptos Display"/>
          <w:color w:val="463879" w:themeColor="accent4" w:themeShade="BF"/>
        </w:rPr>
      </w:pPr>
      <w:r w:rsidRPr="00B87FBD">
        <w:rPr>
          <w:rFonts w:ascii="Aptos Display" w:hAnsi="Aptos Display"/>
          <w:color w:val="463879" w:themeColor="accent4" w:themeShade="BF"/>
        </w:rPr>
        <w:t xml:space="preserve">A note on using the </w:t>
      </w:r>
      <w:r w:rsidR="00956B6D" w:rsidRPr="00B87FBD">
        <w:rPr>
          <w:rFonts w:ascii="Aptos Display" w:hAnsi="Aptos Display"/>
          <w:color w:val="463879" w:themeColor="accent4" w:themeShade="BF"/>
        </w:rPr>
        <w:t>guidance.</w:t>
      </w:r>
      <w:r w:rsidRPr="00B87FBD">
        <w:rPr>
          <w:rFonts w:ascii="Aptos Display" w:hAnsi="Aptos Display"/>
          <w:color w:val="463879" w:themeColor="accent4" w:themeShade="BF"/>
        </w:rPr>
        <w:t xml:space="preserve"> </w:t>
      </w:r>
    </w:p>
    <w:p w14:paraId="53472FFE" w14:textId="69916682" w:rsidR="00144334" w:rsidRDefault="00144334" w:rsidP="00144334">
      <w:pPr>
        <w:pStyle w:val="BodyText"/>
        <w:spacing w:before="0" w:after="0" w:line="360" w:lineRule="auto"/>
        <w:rPr>
          <w:rFonts w:ascii="Aptos Display" w:eastAsia="Aptos" w:hAnsi="Aptos Display" w:cs="Aptos"/>
        </w:rPr>
      </w:pPr>
      <w:r w:rsidRPr="00144334">
        <w:rPr>
          <w:rFonts w:ascii="Aptos Display" w:eastAsia="Aptos" w:hAnsi="Aptos Display" w:cs="Aptos"/>
        </w:rPr>
        <w:t xml:space="preserve">Every </w:t>
      </w:r>
      <w:r w:rsidR="00956B6D">
        <w:rPr>
          <w:rFonts w:ascii="Aptos Display" w:eastAsia="Aptos" w:hAnsi="Aptos Display" w:cs="Aptos"/>
        </w:rPr>
        <w:t>child</w:t>
      </w:r>
      <w:r>
        <w:rPr>
          <w:rFonts w:ascii="Aptos Display" w:eastAsia="Aptos" w:hAnsi="Aptos Display" w:cs="Aptos"/>
        </w:rPr>
        <w:t xml:space="preserve"> or young person</w:t>
      </w:r>
      <w:r w:rsidRPr="00144334">
        <w:rPr>
          <w:rFonts w:ascii="Aptos Display" w:eastAsia="Aptos" w:hAnsi="Aptos Display" w:cs="Aptos"/>
        </w:rPr>
        <w:t xml:space="preserve"> is a unique individual with distinct strengths, needs, and learning preferences. For educators, developing a deep understanding of each child or young person is essential to making informed decisions about provision, support, and strategies that enable meaningful progress.</w:t>
      </w:r>
    </w:p>
    <w:p w14:paraId="00526A82" w14:textId="77777777" w:rsidR="00FB7D99" w:rsidRPr="00144334" w:rsidRDefault="00FB7D99" w:rsidP="00144334">
      <w:pPr>
        <w:pStyle w:val="BodyText"/>
        <w:spacing w:before="0" w:after="0" w:line="360" w:lineRule="auto"/>
        <w:rPr>
          <w:rFonts w:ascii="Aptos Display" w:eastAsia="Aptos" w:hAnsi="Aptos Display" w:cs="Aptos"/>
        </w:rPr>
      </w:pPr>
    </w:p>
    <w:p w14:paraId="6D08FFCF" w14:textId="77777777" w:rsidR="00144334" w:rsidRDefault="00144334" w:rsidP="00144334">
      <w:pPr>
        <w:pStyle w:val="BodyText"/>
        <w:spacing w:before="0" w:after="0" w:line="360" w:lineRule="auto"/>
        <w:rPr>
          <w:rFonts w:ascii="Aptos Display" w:eastAsia="Aptos" w:hAnsi="Aptos Display" w:cs="Aptos"/>
        </w:rPr>
      </w:pPr>
      <w:r w:rsidRPr="00144334">
        <w:rPr>
          <w:rFonts w:ascii="Aptos Display" w:eastAsia="Aptos" w:hAnsi="Aptos Display" w:cs="Aptos"/>
        </w:rPr>
        <w:t>This guidance organises strategies and resources into four broad areas of need. However, children and young people rarely fit neatly into these categories. Many experience overlapping needs, and their strengths and barriers may span multiple domains.</w:t>
      </w:r>
    </w:p>
    <w:p w14:paraId="7775ED33" w14:textId="77777777" w:rsidR="00144334" w:rsidRPr="00144334" w:rsidRDefault="00144334" w:rsidP="00144334">
      <w:pPr>
        <w:pStyle w:val="BodyText"/>
        <w:spacing w:before="0" w:after="0" w:line="360" w:lineRule="auto"/>
        <w:rPr>
          <w:rFonts w:ascii="Aptos Display" w:eastAsia="Aptos" w:hAnsi="Aptos Display" w:cs="Aptos"/>
        </w:rPr>
      </w:pPr>
    </w:p>
    <w:p w14:paraId="133E5639" w14:textId="31311AE0" w:rsidR="001D3952" w:rsidRDefault="00144334" w:rsidP="00144334">
      <w:pPr>
        <w:pStyle w:val="BodyText"/>
        <w:spacing w:before="0" w:after="0" w:line="360" w:lineRule="auto"/>
        <w:rPr>
          <w:rFonts w:ascii="Aptos Display" w:eastAsia="Aptos" w:hAnsi="Aptos Display" w:cs="Aptos"/>
        </w:rPr>
      </w:pPr>
      <w:r w:rsidRPr="00144334">
        <w:rPr>
          <w:rFonts w:ascii="Aptos Display" w:eastAsia="Aptos" w:hAnsi="Aptos Display" w:cs="Aptos"/>
        </w:rPr>
        <w:t>The categorisation within the database is intended as a navigational aid</w:t>
      </w:r>
      <w:r w:rsidR="00FB7D99">
        <w:rPr>
          <w:rFonts w:ascii="Aptos Display" w:eastAsia="Aptos" w:hAnsi="Aptos Display" w:cs="Aptos"/>
        </w:rPr>
        <w:t xml:space="preserve">, </w:t>
      </w:r>
      <w:r w:rsidRPr="00144334">
        <w:rPr>
          <w:rFonts w:ascii="Aptos Display" w:eastAsia="Aptos" w:hAnsi="Aptos Display" w:cs="Aptos"/>
        </w:rPr>
        <w:t>not a rigid framework. While strategies have been grouped to support ease of use, they are not exclusive to any single area of need.</w:t>
      </w:r>
    </w:p>
    <w:p w14:paraId="0257F14B" w14:textId="1529BE19" w:rsidR="00FB7D99" w:rsidRPr="00144334" w:rsidRDefault="00144334" w:rsidP="00144334">
      <w:pPr>
        <w:pStyle w:val="BodyText"/>
        <w:spacing w:before="0" w:after="0" w:line="360" w:lineRule="auto"/>
        <w:rPr>
          <w:rFonts w:ascii="Aptos Display" w:eastAsia="Aptos" w:hAnsi="Aptos Display" w:cs="Aptos"/>
        </w:rPr>
      </w:pPr>
      <w:r w:rsidRPr="00144334">
        <w:rPr>
          <w:rFonts w:ascii="Aptos Display" w:eastAsia="Aptos" w:hAnsi="Aptos Display" w:cs="Aptos"/>
        </w:rPr>
        <w:t>Professionals are encouraged to use the database flexibly, drawing on strategies across different areas to create tailored, responsive support. The most effective plans reflect the whole child</w:t>
      </w:r>
      <w:r w:rsidR="00FB7D99">
        <w:rPr>
          <w:rFonts w:ascii="Aptos Display" w:eastAsia="Aptos" w:hAnsi="Aptos Display" w:cs="Aptos"/>
        </w:rPr>
        <w:t xml:space="preserve">, </w:t>
      </w:r>
      <w:r w:rsidRPr="00144334">
        <w:rPr>
          <w:rFonts w:ascii="Aptos Display" w:eastAsia="Aptos" w:hAnsi="Aptos Display" w:cs="Aptos"/>
        </w:rPr>
        <w:t>considering not only identified needs, but also their interests, strengths, relationships, and wider context.</w:t>
      </w:r>
    </w:p>
    <w:p w14:paraId="6EC0DC34" w14:textId="77777777" w:rsidR="00144334" w:rsidRPr="00144334" w:rsidRDefault="00144334" w:rsidP="00144334">
      <w:pPr>
        <w:pStyle w:val="BodyText"/>
        <w:spacing w:before="0" w:after="0" w:line="360" w:lineRule="auto"/>
        <w:rPr>
          <w:rFonts w:ascii="Aptos Display" w:eastAsia="Aptos" w:hAnsi="Aptos Display" w:cs="Aptos"/>
        </w:rPr>
      </w:pPr>
      <w:r w:rsidRPr="00144334">
        <w:rPr>
          <w:rFonts w:ascii="Aptos Display" w:eastAsia="Aptos" w:hAnsi="Aptos Display" w:cs="Aptos"/>
        </w:rPr>
        <w:t>By keeping each learner’s uniqueness at the centre, settings can ensure the resource serves its true purpose: to inspire and guide professional judgement, not to constrain it.</w:t>
      </w:r>
    </w:p>
    <w:p w14:paraId="3D38E55C" w14:textId="6D87B117" w:rsidR="00897D76" w:rsidRDefault="00ED135E" w:rsidP="00923B90">
      <w:pPr>
        <w:pStyle w:val="BodyText"/>
        <w:rPr>
          <w:rFonts w:ascii="Segoe UI Emoji" w:hAnsi="Segoe UI Emoji" w:cs="Segoe UI Emoji"/>
        </w:rPr>
      </w:pPr>
      <w:r>
        <w:rPr>
          <w:rFonts w:ascii="Segoe UI Emoji" w:hAnsi="Segoe UI Emoji" w:cs="Segoe UI Emoji"/>
          <w:noProof/>
        </w:rPr>
        <mc:AlternateContent>
          <mc:Choice Requires="wps">
            <w:drawing>
              <wp:anchor distT="0" distB="0" distL="114300" distR="114300" simplePos="0" relativeHeight="251657216" behindDoc="0" locked="0" layoutInCell="1" allowOverlap="1" wp14:anchorId="09A1A6C3" wp14:editId="5AD2B14A">
                <wp:simplePos x="0" y="0"/>
                <wp:positionH relativeFrom="column">
                  <wp:posOffset>118014</wp:posOffset>
                </wp:positionH>
                <wp:positionV relativeFrom="paragraph">
                  <wp:posOffset>172711</wp:posOffset>
                </wp:positionV>
                <wp:extent cx="6223000" cy="4747104"/>
                <wp:effectExtent l="57150" t="19050" r="82550" b="92075"/>
                <wp:wrapNone/>
                <wp:docPr id="1629349619" name="Rectangle: Rounded Corners 4"/>
                <wp:cNvGraphicFramePr/>
                <a:graphic xmlns:a="http://schemas.openxmlformats.org/drawingml/2006/main">
                  <a:graphicData uri="http://schemas.microsoft.com/office/word/2010/wordprocessingShape">
                    <wps:wsp>
                      <wps:cNvSpPr/>
                      <wps:spPr>
                        <a:xfrm>
                          <a:off x="0" y="0"/>
                          <a:ext cx="6223000" cy="4747104"/>
                        </a:xfrm>
                        <a:prstGeom prst="roundRect">
                          <a:avLst/>
                        </a:prstGeom>
                        <a:solidFill>
                          <a:schemeClr val="accent4">
                            <a:lumMod val="20000"/>
                            <a:lumOff val="80000"/>
                          </a:schemeClr>
                        </a:solidFill>
                        <a:ln>
                          <a:solidFill>
                            <a:schemeClr val="accent4">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83431F2" w14:textId="77777777" w:rsidR="00ED135E" w:rsidRPr="00923B90" w:rsidRDefault="00ED135E" w:rsidP="00ED135E">
                            <w:pPr>
                              <w:pStyle w:val="BodyText"/>
                              <w:rPr>
                                <w:rFonts w:ascii="Aptos Display" w:hAnsi="Aptos Display"/>
                                <w:color w:val="000000" w:themeColor="text1"/>
                              </w:rPr>
                            </w:pPr>
                            <w:r w:rsidRPr="00923B90">
                              <w:rPr>
                                <w:rFonts w:ascii="Aptos Display" w:hAnsi="Aptos Display"/>
                                <w:b/>
                                <w:bCs/>
                                <w:color w:val="000000" w:themeColor="text1"/>
                              </w:rPr>
                              <w:t xml:space="preserve">Reflective Questions </w:t>
                            </w:r>
                          </w:p>
                          <w:p w14:paraId="656CFB76" w14:textId="77777777" w:rsidR="00ED135E" w:rsidRPr="00923B90" w:rsidRDefault="00ED135E" w:rsidP="00ED135E">
                            <w:pPr>
                              <w:pStyle w:val="BodyText"/>
                              <w:rPr>
                                <w:rFonts w:ascii="Aptos Display" w:hAnsi="Aptos Display"/>
                                <w:color w:val="000000" w:themeColor="text1"/>
                              </w:rPr>
                            </w:pPr>
                            <w:r w:rsidRPr="00923B90">
                              <w:rPr>
                                <w:rFonts w:ascii="Aptos Display" w:hAnsi="Aptos Display"/>
                                <w:color w:val="000000" w:themeColor="text1"/>
                              </w:rPr>
                              <w:t>Use these prompts to guide planning, review, and collaborative decision-making:</w:t>
                            </w:r>
                          </w:p>
                          <w:p w14:paraId="20F7C2F3"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What are the child or young person’s strengths, interests, and aspirations?</w:t>
                            </w:r>
                            <w:r w:rsidRPr="00923B90">
                              <w:rPr>
                                <w:rFonts w:ascii="Aptos Display" w:hAnsi="Aptos Display"/>
                                <w:color w:val="000000" w:themeColor="text1"/>
                              </w:rPr>
                              <w:br/>
                              <w:t>How can these be harnessed to support engagement and progress?</w:t>
                            </w:r>
                          </w:p>
                          <w:p w14:paraId="5BFE9907"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What specific barriers is the learner currently facing?</w:t>
                            </w:r>
                            <w:r w:rsidRPr="00923B90">
                              <w:rPr>
                                <w:rFonts w:ascii="Aptos Display" w:hAnsi="Aptos Display"/>
                                <w:color w:val="000000" w:themeColor="text1"/>
                              </w:rPr>
                              <w:br/>
                              <w:t>Consider academic, social, emotional, sensory, and environmental factors.</w:t>
                            </w:r>
                          </w:p>
                          <w:p w14:paraId="51417696"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How has universal provision</w:t>
                            </w:r>
                            <w:r w:rsidRPr="00ED135E">
                              <w:rPr>
                                <w:rFonts w:ascii="Aptos Display" w:hAnsi="Aptos Display"/>
                                <w:b/>
                                <w:bCs/>
                                <w:color w:val="000000" w:themeColor="text1"/>
                              </w:rPr>
                              <w:t xml:space="preserve"> (</w:t>
                            </w:r>
                            <w:r w:rsidRPr="00923B90">
                              <w:rPr>
                                <w:rFonts w:ascii="Aptos Display" w:hAnsi="Aptos Display"/>
                                <w:b/>
                                <w:bCs/>
                                <w:color w:val="000000" w:themeColor="text1"/>
                              </w:rPr>
                              <w:t>including high-quality teaching</w:t>
                            </w:r>
                            <w:r w:rsidRPr="00ED135E">
                              <w:rPr>
                                <w:rFonts w:ascii="Aptos Display" w:hAnsi="Aptos Display"/>
                                <w:b/>
                                <w:bCs/>
                                <w:color w:val="000000" w:themeColor="text1"/>
                              </w:rPr>
                              <w:t xml:space="preserve">) </w:t>
                            </w:r>
                            <w:r w:rsidRPr="00923B90">
                              <w:rPr>
                                <w:rFonts w:ascii="Aptos Display" w:hAnsi="Aptos Display"/>
                                <w:b/>
                                <w:bCs/>
                                <w:color w:val="000000" w:themeColor="text1"/>
                              </w:rPr>
                              <w:t xml:space="preserve">supported the </w:t>
                            </w:r>
                            <w:r w:rsidRPr="00ED135E">
                              <w:rPr>
                                <w:rFonts w:ascii="Aptos Display" w:hAnsi="Aptos Display"/>
                                <w:b/>
                                <w:bCs/>
                                <w:color w:val="000000" w:themeColor="text1"/>
                              </w:rPr>
                              <w:t>child or young person</w:t>
                            </w:r>
                            <w:r w:rsidRPr="00923B90">
                              <w:rPr>
                                <w:rFonts w:ascii="Aptos Display" w:hAnsi="Aptos Display"/>
                                <w:b/>
                                <w:bCs/>
                                <w:color w:val="000000" w:themeColor="text1"/>
                              </w:rPr>
                              <w:t xml:space="preserve"> so far?</w:t>
                            </w:r>
                            <w:r w:rsidRPr="00923B90">
                              <w:rPr>
                                <w:rFonts w:ascii="Aptos Display" w:hAnsi="Aptos Display"/>
                                <w:color w:val="000000" w:themeColor="text1"/>
                              </w:rPr>
                              <w:br/>
                              <w:t>What has been effective, and where are gaps emerging?</w:t>
                            </w:r>
                          </w:p>
                          <w:p w14:paraId="576F388D"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Which strategies or adjustments are most appropriate at this stage?</w:t>
                            </w:r>
                            <w:r w:rsidRPr="00923B90">
                              <w:rPr>
                                <w:rFonts w:ascii="Aptos Display" w:hAnsi="Aptos Display"/>
                                <w:color w:val="000000" w:themeColor="text1"/>
                              </w:rPr>
                              <w:br/>
                              <w:t>Are they evidence-informed, practical, and tailored to the learner’s profile?</w:t>
                            </w:r>
                          </w:p>
                          <w:p w14:paraId="60D94DD1"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 xml:space="preserve">In what ways have the </w:t>
                            </w:r>
                            <w:r w:rsidRPr="00ED135E">
                              <w:rPr>
                                <w:rFonts w:ascii="Aptos Display" w:hAnsi="Aptos Display"/>
                                <w:b/>
                                <w:bCs/>
                                <w:color w:val="000000" w:themeColor="text1"/>
                              </w:rPr>
                              <w:t>child/young person</w:t>
                            </w:r>
                            <w:r w:rsidRPr="00923B90">
                              <w:rPr>
                                <w:rFonts w:ascii="Aptos Display" w:hAnsi="Aptos Display"/>
                                <w:b/>
                                <w:bCs/>
                                <w:color w:val="000000" w:themeColor="text1"/>
                              </w:rPr>
                              <w:t xml:space="preserve"> and their family contributed to planning and decision-making?</w:t>
                            </w:r>
                            <w:r w:rsidRPr="00923B90">
                              <w:rPr>
                                <w:rFonts w:ascii="Aptos Display" w:hAnsi="Aptos Display"/>
                                <w:color w:val="000000" w:themeColor="text1"/>
                              </w:rPr>
                              <w:br/>
                              <w:t>How are their views, experiences, and priorities reflected?</w:t>
                            </w:r>
                          </w:p>
                          <w:p w14:paraId="0B8B278A"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How will the effectiveness of these strategies be monitored?</w:t>
                            </w:r>
                            <w:r w:rsidRPr="00923B90">
                              <w:rPr>
                                <w:rFonts w:ascii="Aptos Display" w:hAnsi="Aptos Display"/>
                                <w:color w:val="000000" w:themeColor="text1"/>
                              </w:rPr>
                              <w:br/>
                              <w:t>What indicators, observations, or data will be used?</w:t>
                            </w:r>
                          </w:p>
                          <w:p w14:paraId="7478A016"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How will outcomes and progress be communicated?</w:t>
                            </w:r>
                            <w:r w:rsidRPr="00923B90">
                              <w:rPr>
                                <w:rFonts w:ascii="Aptos Display" w:hAnsi="Aptos Display"/>
                                <w:color w:val="000000" w:themeColor="text1"/>
                              </w:rPr>
                              <w:br/>
                              <w:t>Who needs to be informed, and what methods will ensure clarity and consistency (e.g., staff briefings, family meetings, shared documentation)?</w:t>
                            </w:r>
                          </w:p>
                          <w:p w14:paraId="10347E18" w14:textId="77777777" w:rsidR="00ED135E" w:rsidRDefault="00ED135E" w:rsidP="00ED13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A1A6C3" id="Rectangle: Rounded Corners 4" o:spid="_x0000_s1026" style="position:absolute;margin-left:9.3pt;margin-top:13.6pt;width:490pt;height:373.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6ejgIAAOIFAAAOAAAAZHJzL2Uyb0RvYy54bWysVFlP3DAQfq/U/2D5vSRZwtEVWbQCUVWi&#10;gKAVz17HZiPZHtf2brL99R07B1uKRIX6knjumW+Os/NOK7IVzjdgKloc5JQIw6FuzFNFf3y/+nRK&#10;iQ/M1EyBERXdCU/PFx8/nLV2LmawBlULR9CJ8fPWVnQdgp1nmedroZk/ACsMCiU4zQKS7imrHWvR&#10;u1bZLM+PsxZcbR1w4T1yL3shXST/UgoebqX0IhBVUcwtpK9L31X8ZoszNn9yzK4bPqTB3pGFZo3B&#10;oJOrSxYY2bjmL1e64Q48yHDAQWcgZcNFqgGrKfIX1TysmRWpFgTH2wkm///c8pvtg71zCENr/dzj&#10;M1bRSafjH/MjXQJrN4ElukA4Mo9ns8M8R0w5ysqT8qTIywhn9mxunQ9fBGgSHxV1sDH1PbYkIcW2&#10;1z70+qNeDOlBNfVVo1Qi4hiIC+XIlmEDGefChDKZq43+BnXPx0HARFIrkY0N79mnIxtTSgMVPaUE&#10;/wiizHvjHv1LAAweI2TP+KZX2CkR4ypzLyRpakS0SIVNme7XXAzIJu1oJhGhyfDwbcNBP5qKtBaT&#10;8ext48kiRQYTJmPdGHCvOVBhTFn2+iMCfd0RgtCtOiw81j2M3wrq3Z0jDvo19ZZfNTg518yHO+Zw&#10;L3Ha8NaEW/xIBW1FYXhRsgb36zV+1Md1QSklLe55Rf3PDXOCEvXV4CJ9LsoyHoZElEcnMyTcvmS1&#10;LzEbfQE4iQVeNcvTM+oHNT6lA/2IJ2kZo6KIGY6xK8qDG4mL0N8fPGpcLJdJDY+BZeHaPFg+zkFc&#10;iu/dI3N2WJ+Am3cD401g8xcL1OvGDhlYbgLIJm1XRLrHdegAHpK0A8PRi5dqn05az6d58RsAAP//&#10;AwBQSwMEFAAGAAgAAAAhADB/Tb/bAAAACQEAAA8AAABkcnMvZG93bnJldi54bWxMj8FugzAQRO+V&#10;+g/WVuqtMUEVEIqJqqq99RJAOS+wBRRsI+wQkq/v5tQeZ2c08zbbr3oUC81usEbBdhOAINPYdjCd&#10;gqr8eklAOI+mxdEaUnAlB/v88SHDtLUXc6Cl8J3gEuNSVNB7P6VSuqYnjW5jJzLs/dhZo2c5d7Kd&#10;8cLlepRhEERS42B4oceJPnpqTsVZ8+6tpuuxrKZqOXzHSxHhrfyMlHp+Wt/fQHha/V8Y7viMDjkz&#10;1fZsWidG1knESQVhHIJgf7e7H2oFcfyagMwz+f+D/BcAAP//AwBQSwECLQAUAAYACAAAACEAtoM4&#10;kv4AAADhAQAAEwAAAAAAAAAAAAAAAAAAAAAAW0NvbnRlbnRfVHlwZXNdLnhtbFBLAQItABQABgAI&#10;AAAAIQA4/SH/1gAAAJQBAAALAAAAAAAAAAAAAAAAAC8BAABfcmVscy8ucmVsc1BLAQItABQABgAI&#10;AAAAIQByT16ejgIAAOIFAAAOAAAAAAAAAAAAAAAAAC4CAABkcnMvZTJvRG9jLnhtbFBLAQItABQA&#10;BgAIAAAAIQAwf02/2wAAAAkBAAAPAAAAAAAAAAAAAAAAAOgEAABkcnMvZG93bnJldi54bWxQSwUG&#10;AAAAAAQABADzAAAA8AUAAAAA&#10;" fillcolor="#ddd9ed [663]" strokecolor="#2e2550 [1607]">
                <v:shadow on="t" color="black" opacity="22937f" origin=",.5" offset="0,.63889mm"/>
                <v:textbox>
                  <w:txbxContent>
                    <w:p w14:paraId="583431F2" w14:textId="77777777" w:rsidR="00ED135E" w:rsidRPr="00923B90" w:rsidRDefault="00ED135E" w:rsidP="00ED135E">
                      <w:pPr>
                        <w:pStyle w:val="BodyText"/>
                        <w:rPr>
                          <w:rFonts w:ascii="Aptos Display" w:hAnsi="Aptos Display"/>
                          <w:color w:val="000000" w:themeColor="text1"/>
                        </w:rPr>
                      </w:pPr>
                      <w:r w:rsidRPr="00923B90">
                        <w:rPr>
                          <w:rFonts w:ascii="Aptos Display" w:hAnsi="Aptos Display"/>
                          <w:b/>
                          <w:bCs/>
                          <w:color w:val="000000" w:themeColor="text1"/>
                        </w:rPr>
                        <w:t xml:space="preserve">Reflective Questions </w:t>
                      </w:r>
                    </w:p>
                    <w:p w14:paraId="656CFB76" w14:textId="77777777" w:rsidR="00ED135E" w:rsidRPr="00923B90" w:rsidRDefault="00ED135E" w:rsidP="00ED135E">
                      <w:pPr>
                        <w:pStyle w:val="BodyText"/>
                        <w:rPr>
                          <w:rFonts w:ascii="Aptos Display" w:hAnsi="Aptos Display"/>
                          <w:color w:val="000000" w:themeColor="text1"/>
                        </w:rPr>
                      </w:pPr>
                      <w:r w:rsidRPr="00923B90">
                        <w:rPr>
                          <w:rFonts w:ascii="Aptos Display" w:hAnsi="Aptos Display"/>
                          <w:color w:val="000000" w:themeColor="text1"/>
                        </w:rPr>
                        <w:t>Use these prompts to guide planning, review, and collaborative decision-making:</w:t>
                      </w:r>
                    </w:p>
                    <w:p w14:paraId="20F7C2F3"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What are the child or young person’s strengths, interests, and aspirations?</w:t>
                      </w:r>
                      <w:r w:rsidRPr="00923B90">
                        <w:rPr>
                          <w:rFonts w:ascii="Aptos Display" w:hAnsi="Aptos Display"/>
                          <w:color w:val="000000" w:themeColor="text1"/>
                        </w:rPr>
                        <w:br/>
                        <w:t>How can these be harnessed to support engagement and progress?</w:t>
                      </w:r>
                    </w:p>
                    <w:p w14:paraId="5BFE9907"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What specific barriers is the learner currently facing?</w:t>
                      </w:r>
                      <w:r w:rsidRPr="00923B90">
                        <w:rPr>
                          <w:rFonts w:ascii="Aptos Display" w:hAnsi="Aptos Display"/>
                          <w:color w:val="000000" w:themeColor="text1"/>
                        </w:rPr>
                        <w:br/>
                        <w:t>Consider academic, social, emotional, sensory, and environmental factors.</w:t>
                      </w:r>
                    </w:p>
                    <w:p w14:paraId="51417696"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How has universal provision</w:t>
                      </w:r>
                      <w:r w:rsidRPr="00ED135E">
                        <w:rPr>
                          <w:rFonts w:ascii="Aptos Display" w:hAnsi="Aptos Display"/>
                          <w:b/>
                          <w:bCs/>
                          <w:color w:val="000000" w:themeColor="text1"/>
                        </w:rPr>
                        <w:t xml:space="preserve"> (</w:t>
                      </w:r>
                      <w:r w:rsidRPr="00923B90">
                        <w:rPr>
                          <w:rFonts w:ascii="Aptos Display" w:hAnsi="Aptos Display"/>
                          <w:b/>
                          <w:bCs/>
                          <w:color w:val="000000" w:themeColor="text1"/>
                        </w:rPr>
                        <w:t>including high-quality teaching</w:t>
                      </w:r>
                      <w:r w:rsidRPr="00ED135E">
                        <w:rPr>
                          <w:rFonts w:ascii="Aptos Display" w:hAnsi="Aptos Display"/>
                          <w:b/>
                          <w:bCs/>
                          <w:color w:val="000000" w:themeColor="text1"/>
                        </w:rPr>
                        <w:t xml:space="preserve">) </w:t>
                      </w:r>
                      <w:r w:rsidRPr="00923B90">
                        <w:rPr>
                          <w:rFonts w:ascii="Aptos Display" w:hAnsi="Aptos Display"/>
                          <w:b/>
                          <w:bCs/>
                          <w:color w:val="000000" w:themeColor="text1"/>
                        </w:rPr>
                        <w:t xml:space="preserve">supported the </w:t>
                      </w:r>
                      <w:r w:rsidRPr="00ED135E">
                        <w:rPr>
                          <w:rFonts w:ascii="Aptos Display" w:hAnsi="Aptos Display"/>
                          <w:b/>
                          <w:bCs/>
                          <w:color w:val="000000" w:themeColor="text1"/>
                        </w:rPr>
                        <w:t>child or young person</w:t>
                      </w:r>
                      <w:r w:rsidRPr="00923B90">
                        <w:rPr>
                          <w:rFonts w:ascii="Aptos Display" w:hAnsi="Aptos Display"/>
                          <w:b/>
                          <w:bCs/>
                          <w:color w:val="000000" w:themeColor="text1"/>
                        </w:rPr>
                        <w:t xml:space="preserve"> so far?</w:t>
                      </w:r>
                      <w:r w:rsidRPr="00923B90">
                        <w:rPr>
                          <w:rFonts w:ascii="Aptos Display" w:hAnsi="Aptos Display"/>
                          <w:color w:val="000000" w:themeColor="text1"/>
                        </w:rPr>
                        <w:br/>
                        <w:t>What has been effective, and where are gaps emerging?</w:t>
                      </w:r>
                    </w:p>
                    <w:p w14:paraId="576F388D"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Which strategies or adjustments are most appropriate at this stage?</w:t>
                      </w:r>
                      <w:r w:rsidRPr="00923B90">
                        <w:rPr>
                          <w:rFonts w:ascii="Aptos Display" w:hAnsi="Aptos Display"/>
                          <w:color w:val="000000" w:themeColor="text1"/>
                        </w:rPr>
                        <w:br/>
                        <w:t>Are they evidence-informed, practical, and tailored to the learner’s profile?</w:t>
                      </w:r>
                    </w:p>
                    <w:p w14:paraId="60D94DD1"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 xml:space="preserve">In what ways have the </w:t>
                      </w:r>
                      <w:r w:rsidRPr="00ED135E">
                        <w:rPr>
                          <w:rFonts w:ascii="Aptos Display" w:hAnsi="Aptos Display"/>
                          <w:b/>
                          <w:bCs/>
                          <w:color w:val="000000" w:themeColor="text1"/>
                        </w:rPr>
                        <w:t>child/young person</w:t>
                      </w:r>
                      <w:r w:rsidRPr="00923B90">
                        <w:rPr>
                          <w:rFonts w:ascii="Aptos Display" w:hAnsi="Aptos Display"/>
                          <w:b/>
                          <w:bCs/>
                          <w:color w:val="000000" w:themeColor="text1"/>
                        </w:rPr>
                        <w:t xml:space="preserve"> and their family contributed to planning and decision-making?</w:t>
                      </w:r>
                      <w:r w:rsidRPr="00923B90">
                        <w:rPr>
                          <w:rFonts w:ascii="Aptos Display" w:hAnsi="Aptos Display"/>
                          <w:color w:val="000000" w:themeColor="text1"/>
                        </w:rPr>
                        <w:br/>
                        <w:t>How are their views, experiences, and priorities reflected?</w:t>
                      </w:r>
                    </w:p>
                    <w:p w14:paraId="0B8B278A"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How will the effectiveness of these strategies be monitored?</w:t>
                      </w:r>
                      <w:r w:rsidRPr="00923B90">
                        <w:rPr>
                          <w:rFonts w:ascii="Aptos Display" w:hAnsi="Aptos Display"/>
                          <w:color w:val="000000" w:themeColor="text1"/>
                        </w:rPr>
                        <w:br/>
                        <w:t>What indicators, observations, or data will be used?</w:t>
                      </w:r>
                    </w:p>
                    <w:p w14:paraId="7478A016" w14:textId="77777777" w:rsidR="00ED135E" w:rsidRPr="00923B90" w:rsidRDefault="00ED135E" w:rsidP="00AD638B">
                      <w:pPr>
                        <w:pStyle w:val="BodyText"/>
                        <w:numPr>
                          <w:ilvl w:val="0"/>
                          <w:numId w:val="11"/>
                        </w:numPr>
                        <w:rPr>
                          <w:rFonts w:ascii="Aptos Display" w:hAnsi="Aptos Display"/>
                          <w:color w:val="000000" w:themeColor="text1"/>
                        </w:rPr>
                      </w:pPr>
                      <w:r w:rsidRPr="00923B90">
                        <w:rPr>
                          <w:rFonts w:ascii="Aptos Display" w:hAnsi="Aptos Display"/>
                          <w:b/>
                          <w:bCs/>
                          <w:color w:val="000000" w:themeColor="text1"/>
                        </w:rPr>
                        <w:t>How will outcomes and progress be communicated?</w:t>
                      </w:r>
                      <w:r w:rsidRPr="00923B90">
                        <w:rPr>
                          <w:rFonts w:ascii="Aptos Display" w:hAnsi="Aptos Display"/>
                          <w:color w:val="000000" w:themeColor="text1"/>
                        </w:rPr>
                        <w:br/>
                        <w:t>Who needs to be informed, and what methods will ensure clarity and consistency (e.g., staff briefings, family meetings, shared documentation)?</w:t>
                      </w:r>
                    </w:p>
                    <w:p w14:paraId="10347E18" w14:textId="77777777" w:rsidR="00ED135E" w:rsidRDefault="00ED135E" w:rsidP="00ED135E">
                      <w:pPr>
                        <w:jc w:val="center"/>
                      </w:pPr>
                    </w:p>
                  </w:txbxContent>
                </v:textbox>
              </v:roundrect>
            </w:pict>
          </mc:Fallback>
        </mc:AlternateContent>
      </w:r>
    </w:p>
    <w:p w14:paraId="3A5E2F6F" w14:textId="77777777" w:rsidR="00ED135E" w:rsidRDefault="00ED135E" w:rsidP="00923B90">
      <w:pPr>
        <w:pStyle w:val="BodyText"/>
        <w:rPr>
          <w:rFonts w:ascii="Segoe UI Emoji" w:hAnsi="Segoe UI Emoji" w:cs="Segoe UI Emoji"/>
        </w:rPr>
      </w:pPr>
    </w:p>
    <w:p w14:paraId="0FEF586B" w14:textId="77777777" w:rsidR="00133866" w:rsidRDefault="00133866" w:rsidP="00133866">
      <w:pPr>
        <w:pStyle w:val="BodyText"/>
      </w:pPr>
    </w:p>
    <w:p w14:paraId="2AA50C35" w14:textId="77777777" w:rsidR="00C81C74" w:rsidRDefault="00C81C74" w:rsidP="00541F61">
      <w:pPr>
        <w:pStyle w:val="Heading3"/>
        <w:rPr>
          <w:rFonts w:ascii="Aptos Display" w:hAnsi="Aptos Display"/>
        </w:rPr>
      </w:pPr>
    </w:p>
    <w:p w14:paraId="25240B51" w14:textId="77777777" w:rsidR="00ED135E" w:rsidRDefault="00ED135E" w:rsidP="00ED135E"/>
    <w:p w14:paraId="218F409D" w14:textId="77777777" w:rsidR="00ED135E" w:rsidRDefault="00ED135E" w:rsidP="00ED135E">
      <w:pPr>
        <w:pStyle w:val="BodyText"/>
      </w:pPr>
    </w:p>
    <w:p w14:paraId="3467FC36" w14:textId="77777777" w:rsidR="00ED135E" w:rsidRDefault="00ED135E" w:rsidP="00ED135E">
      <w:pPr>
        <w:pStyle w:val="BodyText"/>
      </w:pPr>
    </w:p>
    <w:p w14:paraId="7922E659" w14:textId="77777777" w:rsidR="00ED135E" w:rsidRDefault="00ED135E" w:rsidP="00ED135E">
      <w:pPr>
        <w:pStyle w:val="BodyText"/>
      </w:pPr>
    </w:p>
    <w:p w14:paraId="57DBDFCE" w14:textId="77777777" w:rsidR="00ED135E" w:rsidRDefault="00ED135E" w:rsidP="00ED135E">
      <w:pPr>
        <w:pStyle w:val="BodyText"/>
      </w:pPr>
    </w:p>
    <w:p w14:paraId="2C1E59A9" w14:textId="77777777" w:rsidR="00ED135E" w:rsidRDefault="00ED135E" w:rsidP="00ED135E">
      <w:pPr>
        <w:pStyle w:val="BodyText"/>
      </w:pPr>
    </w:p>
    <w:p w14:paraId="14A9AF4B" w14:textId="77777777" w:rsidR="00ED135E" w:rsidRDefault="00ED135E" w:rsidP="00ED135E">
      <w:pPr>
        <w:pStyle w:val="BodyText"/>
      </w:pPr>
    </w:p>
    <w:p w14:paraId="0FE28DA7" w14:textId="77777777" w:rsidR="00ED135E" w:rsidRDefault="00ED135E" w:rsidP="00ED135E">
      <w:pPr>
        <w:pStyle w:val="BodyText"/>
      </w:pPr>
    </w:p>
    <w:p w14:paraId="7E00D3C2" w14:textId="77777777" w:rsidR="00ED135E" w:rsidRDefault="00ED135E" w:rsidP="00ED135E">
      <w:pPr>
        <w:pStyle w:val="BodyText"/>
      </w:pPr>
    </w:p>
    <w:p w14:paraId="2F740654" w14:textId="77777777" w:rsidR="00ED135E" w:rsidRDefault="00ED135E" w:rsidP="00ED135E">
      <w:pPr>
        <w:pStyle w:val="BodyText"/>
      </w:pPr>
    </w:p>
    <w:p w14:paraId="1CD8593F" w14:textId="77777777" w:rsidR="00ED135E" w:rsidRDefault="00ED135E" w:rsidP="00ED135E">
      <w:pPr>
        <w:pStyle w:val="BodyText"/>
      </w:pPr>
    </w:p>
    <w:p w14:paraId="02FDDBCB" w14:textId="77777777" w:rsidR="00ED135E" w:rsidRDefault="00ED135E" w:rsidP="00ED135E">
      <w:pPr>
        <w:pStyle w:val="BodyText"/>
      </w:pPr>
    </w:p>
    <w:p w14:paraId="73DF1360" w14:textId="77777777" w:rsidR="00AA14EB" w:rsidRDefault="00AA14EB" w:rsidP="00671DB2">
      <w:pPr>
        <w:pStyle w:val="Heading3"/>
        <w:spacing w:before="0" w:after="0" w:line="360" w:lineRule="auto"/>
        <w:rPr>
          <w:rFonts w:ascii="Aptos Display" w:hAnsi="Aptos Display"/>
        </w:rPr>
      </w:pPr>
    </w:p>
    <w:p w14:paraId="22A20F07" w14:textId="77777777" w:rsidR="00B87FBD" w:rsidRDefault="00B87FBD" w:rsidP="00671DB2">
      <w:pPr>
        <w:pStyle w:val="Heading3"/>
        <w:spacing w:before="0" w:after="0" w:line="360" w:lineRule="auto"/>
        <w:rPr>
          <w:rFonts w:ascii="Aptos Display" w:hAnsi="Aptos Display"/>
        </w:rPr>
      </w:pPr>
    </w:p>
    <w:p w14:paraId="12DF053D" w14:textId="43E0D040" w:rsidR="00047BE2" w:rsidRPr="00634737" w:rsidRDefault="00047BE2" w:rsidP="00671DB2">
      <w:pPr>
        <w:pStyle w:val="Heading3"/>
        <w:spacing w:before="0" w:after="0" w:line="360" w:lineRule="auto"/>
        <w:rPr>
          <w:rFonts w:ascii="Aptos Display" w:hAnsi="Aptos Display"/>
        </w:rPr>
      </w:pPr>
      <w:r w:rsidRPr="00634737">
        <w:rPr>
          <w:rFonts w:ascii="Aptos Display" w:hAnsi="Aptos Display"/>
        </w:rPr>
        <w:t>The Role of High-Quality</w:t>
      </w:r>
      <w:r>
        <w:rPr>
          <w:rFonts w:ascii="Aptos Display" w:hAnsi="Aptos Display"/>
        </w:rPr>
        <w:t xml:space="preserve"> </w:t>
      </w:r>
      <w:r w:rsidRPr="00634737">
        <w:rPr>
          <w:rFonts w:ascii="Aptos Display" w:hAnsi="Aptos Display"/>
        </w:rPr>
        <w:t>Interventions</w:t>
      </w:r>
    </w:p>
    <w:p w14:paraId="45DECDA3" w14:textId="65CD0354" w:rsidR="00B24AAB" w:rsidRPr="00634737" w:rsidRDefault="00B24AAB" w:rsidP="00671DB2">
      <w:pPr>
        <w:pStyle w:val="Heading3"/>
        <w:spacing w:before="0" w:after="0" w:line="360" w:lineRule="auto"/>
        <w:rPr>
          <w:rFonts w:ascii="Aptos Display" w:hAnsi="Aptos Display"/>
          <w:b w:val="0"/>
          <w:bCs/>
          <w:sz w:val="24"/>
          <w:szCs w:val="24"/>
        </w:rPr>
      </w:pPr>
      <w:r w:rsidRPr="00634737">
        <w:rPr>
          <w:rFonts w:ascii="Aptos Display" w:hAnsi="Aptos Display"/>
          <w:b w:val="0"/>
          <w:bCs/>
          <w:sz w:val="24"/>
          <w:szCs w:val="24"/>
        </w:rPr>
        <w:t>High-quality</w:t>
      </w:r>
      <w:r w:rsidR="00641F36">
        <w:rPr>
          <w:rFonts w:ascii="Aptos Display" w:hAnsi="Aptos Display"/>
          <w:b w:val="0"/>
          <w:bCs/>
          <w:sz w:val="24"/>
          <w:szCs w:val="24"/>
        </w:rPr>
        <w:t xml:space="preserve"> adaptive</w:t>
      </w:r>
      <w:r w:rsidRPr="00634737">
        <w:rPr>
          <w:rFonts w:ascii="Aptos Display" w:hAnsi="Aptos Display"/>
          <w:b w:val="0"/>
          <w:bCs/>
          <w:sz w:val="24"/>
          <w:szCs w:val="24"/>
        </w:rPr>
        <w:t xml:space="preserve"> teaching is our most powerful tool for securing pupil progress. However, some </w:t>
      </w:r>
      <w:r w:rsidR="00641F36">
        <w:rPr>
          <w:rFonts w:ascii="Aptos Display" w:hAnsi="Aptos Display"/>
          <w:b w:val="0"/>
          <w:bCs/>
          <w:sz w:val="24"/>
          <w:szCs w:val="24"/>
        </w:rPr>
        <w:t>children and young people</w:t>
      </w:r>
      <w:r w:rsidRPr="00634737">
        <w:rPr>
          <w:rFonts w:ascii="Aptos Display" w:hAnsi="Aptos Display"/>
          <w:b w:val="0"/>
          <w:bCs/>
          <w:sz w:val="24"/>
          <w:szCs w:val="24"/>
        </w:rPr>
        <w:t xml:space="preserve"> will require additional, targeted support to thrive. Carefully selected interventions</w:t>
      </w:r>
      <w:r w:rsidR="00047BE2">
        <w:rPr>
          <w:rFonts w:ascii="Aptos Display" w:hAnsi="Aptos Display"/>
          <w:b w:val="0"/>
          <w:bCs/>
          <w:sz w:val="24"/>
          <w:szCs w:val="24"/>
        </w:rPr>
        <w:t xml:space="preserve">, </w:t>
      </w:r>
      <w:r w:rsidRPr="00634737">
        <w:rPr>
          <w:rFonts w:ascii="Aptos Display" w:hAnsi="Aptos Display"/>
          <w:b w:val="0"/>
          <w:bCs/>
          <w:sz w:val="24"/>
          <w:szCs w:val="24"/>
        </w:rPr>
        <w:t xml:space="preserve">designed to complement, not replace, high-quality teaching </w:t>
      </w:r>
      <w:r w:rsidR="00047BE2">
        <w:rPr>
          <w:rFonts w:ascii="Aptos Display" w:hAnsi="Aptos Display"/>
          <w:b w:val="0"/>
          <w:bCs/>
          <w:sz w:val="24"/>
          <w:szCs w:val="24"/>
        </w:rPr>
        <w:t>can</w:t>
      </w:r>
      <w:r w:rsidRPr="00634737">
        <w:rPr>
          <w:rFonts w:ascii="Aptos Display" w:hAnsi="Aptos Display"/>
          <w:b w:val="0"/>
          <w:bCs/>
          <w:sz w:val="24"/>
          <w:szCs w:val="24"/>
        </w:rPr>
        <w:t xml:space="preserve"> play a vital role in a school’s provision for pupils with SEND. These may focus on teaching specific skills, building emotional resilience, or addressing barriers to learning.</w:t>
      </w:r>
    </w:p>
    <w:p w14:paraId="0F83C17B" w14:textId="77777777" w:rsidR="00B24AAB" w:rsidRPr="00634737" w:rsidRDefault="00B24AAB" w:rsidP="00671DB2">
      <w:pPr>
        <w:pStyle w:val="Heading3"/>
        <w:spacing w:before="0" w:after="0" w:line="360" w:lineRule="auto"/>
        <w:rPr>
          <w:rFonts w:ascii="Aptos Display" w:hAnsi="Aptos Display"/>
          <w:b w:val="0"/>
          <w:bCs/>
          <w:sz w:val="24"/>
          <w:szCs w:val="24"/>
        </w:rPr>
      </w:pPr>
      <w:r w:rsidRPr="00634737">
        <w:rPr>
          <w:rFonts w:ascii="Aptos Display" w:hAnsi="Aptos Display"/>
          <w:b w:val="0"/>
          <w:bCs/>
          <w:sz w:val="24"/>
          <w:szCs w:val="24"/>
        </w:rPr>
        <w:t>Supporting children and young people with SEND effectively requires a balanced approach that integrates:</w:t>
      </w:r>
    </w:p>
    <w:p w14:paraId="13FF32E7" w14:textId="77777777" w:rsidR="00A8204C" w:rsidRDefault="00B24AAB" w:rsidP="00AD638B">
      <w:pPr>
        <w:pStyle w:val="Heading3"/>
        <w:numPr>
          <w:ilvl w:val="0"/>
          <w:numId w:val="12"/>
        </w:numPr>
        <w:spacing w:before="0" w:after="0" w:line="360" w:lineRule="auto"/>
        <w:rPr>
          <w:rFonts w:ascii="Aptos Display" w:hAnsi="Aptos Display"/>
          <w:b w:val="0"/>
          <w:bCs/>
          <w:sz w:val="24"/>
          <w:szCs w:val="24"/>
        </w:rPr>
      </w:pPr>
      <w:r w:rsidRPr="00634737">
        <w:rPr>
          <w:rFonts w:ascii="Aptos Display" w:hAnsi="Aptos Display"/>
          <w:sz w:val="24"/>
          <w:szCs w:val="24"/>
        </w:rPr>
        <w:t>Evidence-Based Practice (EBP):</w:t>
      </w:r>
      <w:r w:rsidRPr="00634737">
        <w:rPr>
          <w:rFonts w:ascii="Aptos Display" w:hAnsi="Aptos Display"/>
          <w:b w:val="0"/>
          <w:bCs/>
          <w:sz w:val="24"/>
          <w:szCs w:val="24"/>
        </w:rPr>
        <w:t xml:space="preserve"> Interventions and strategies grounded in rigorous research and proven impact.</w:t>
      </w:r>
    </w:p>
    <w:p w14:paraId="0C6E09E0" w14:textId="36E6F151" w:rsidR="00382CED" w:rsidRPr="00AA14EB" w:rsidRDefault="00B24AAB" w:rsidP="00382CED">
      <w:pPr>
        <w:pStyle w:val="Heading3"/>
        <w:numPr>
          <w:ilvl w:val="0"/>
          <w:numId w:val="12"/>
        </w:numPr>
        <w:spacing w:before="0" w:after="0" w:line="360" w:lineRule="auto"/>
        <w:rPr>
          <w:rFonts w:ascii="Aptos Display" w:eastAsia="Aptos" w:hAnsi="Aptos Display" w:cs="Aptos"/>
          <w:b w:val="0"/>
          <w:sz w:val="24"/>
          <w:szCs w:val="24"/>
        </w:rPr>
      </w:pPr>
      <w:r w:rsidRPr="00B2587E">
        <w:rPr>
          <w:rFonts w:ascii="Aptos Display" w:hAnsi="Aptos Display"/>
          <w:bCs/>
          <w:sz w:val="24"/>
          <w:szCs w:val="24"/>
        </w:rPr>
        <w:t>Practice-Based Evidence (PBE):</w:t>
      </w:r>
      <w:r w:rsidRPr="00A8204C">
        <w:rPr>
          <w:rFonts w:ascii="Aptos Display" w:hAnsi="Aptos Display"/>
          <w:bCs/>
        </w:rPr>
        <w:t xml:space="preserve"> </w:t>
      </w:r>
      <w:r w:rsidRPr="00A8204C">
        <w:rPr>
          <w:rFonts w:ascii="Aptos Display" w:hAnsi="Aptos Display"/>
          <w:b w:val="0"/>
          <w:sz w:val="24"/>
          <w:szCs w:val="24"/>
        </w:rPr>
        <w:t>Insights and adaptations developed through practitioner experience and contextual understanding.</w:t>
      </w:r>
      <w:r w:rsidR="00A8204C" w:rsidRPr="00A8204C">
        <w:rPr>
          <w:rFonts w:ascii="Aptos Display" w:hAnsi="Aptos Display"/>
          <w:b w:val="0"/>
          <w:sz w:val="24"/>
          <w:szCs w:val="24"/>
        </w:rPr>
        <w:t xml:space="preserve"> </w:t>
      </w:r>
      <w:r w:rsidR="00A8204C" w:rsidRPr="00A8204C">
        <w:rPr>
          <w:rFonts w:ascii="Aptos Display" w:eastAsia="Aptos" w:hAnsi="Aptos Display" w:cs="Aptos"/>
          <w:b w:val="0"/>
          <w:sz w:val="24"/>
          <w:szCs w:val="24"/>
        </w:rPr>
        <w:t>In effective practice,  educators may develop or adapt strategies as a result of observation, ongoing monitoring, and reflective practice, tailoring their approaches to what works best for individual pupils in specific contexts. This approach is particularly important when working with children and young people whose needs do not align neatly with established interventions, and who may require more bespoke or flexible support.</w:t>
      </w:r>
    </w:p>
    <w:p w14:paraId="1350FB5D" w14:textId="4C974B8A" w:rsidR="00382CED" w:rsidRDefault="00B24AAB" w:rsidP="00641F36">
      <w:pPr>
        <w:pStyle w:val="Heading3"/>
        <w:spacing w:before="0" w:after="0" w:line="360" w:lineRule="auto"/>
        <w:rPr>
          <w:rFonts w:ascii="Aptos Display" w:hAnsi="Aptos Display"/>
          <w:b w:val="0"/>
          <w:bCs/>
          <w:sz w:val="24"/>
          <w:szCs w:val="24"/>
        </w:rPr>
      </w:pPr>
      <w:r w:rsidRPr="00634737">
        <w:rPr>
          <w:rFonts w:ascii="Aptos Display" w:hAnsi="Aptos Display"/>
          <w:b w:val="0"/>
          <w:bCs/>
          <w:sz w:val="24"/>
          <w:szCs w:val="24"/>
        </w:rPr>
        <w:t>By combining these two strands, educators can ensure that their support is both informed and adaptable</w:t>
      </w:r>
      <w:r w:rsidR="000636C5">
        <w:rPr>
          <w:rFonts w:ascii="Aptos Display" w:hAnsi="Aptos Display"/>
          <w:b w:val="0"/>
          <w:bCs/>
          <w:sz w:val="24"/>
          <w:szCs w:val="24"/>
        </w:rPr>
        <w:t xml:space="preserve">, </w:t>
      </w:r>
      <w:r w:rsidRPr="00634737">
        <w:rPr>
          <w:rFonts w:ascii="Aptos Display" w:hAnsi="Aptos Display"/>
          <w:b w:val="0"/>
          <w:bCs/>
          <w:sz w:val="24"/>
          <w:szCs w:val="24"/>
        </w:rPr>
        <w:t>rooted in what works, and refined through reflective practice.</w:t>
      </w:r>
    </w:p>
    <w:p w14:paraId="3C8739A0" w14:textId="77777777" w:rsidR="00641F36" w:rsidRPr="00641F36" w:rsidRDefault="00641F36" w:rsidP="00641F36"/>
    <w:p w14:paraId="3195BF8B" w14:textId="16805131" w:rsidR="00B2587E" w:rsidRDefault="00634737" w:rsidP="00641F36">
      <w:pPr>
        <w:pStyle w:val="Heading3"/>
        <w:spacing w:before="0" w:after="0" w:line="360" w:lineRule="auto"/>
        <w:rPr>
          <w:rFonts w:ascii="Aptos Display" w:hAnsi="Aptos Display"/>
          <w:b w:val="0"/>
          <w:bCs/>
          <w:sz w:val="24"/>
          <w:szCs w:val="24"/>
        </w:rPr>
      </w:pPr>
      <w:r w:rsidRPr="00634737">
        <w:rPr>
          <w:rFonts w:ascii="Aptos Display" w:hAnsi="Aptos Display"/>
          <w:b w:val="0"/>
          <w:bCs/>
          <w:sz w:val="24"/>
          <w:szCs w:val="24"/>
        </w:rPr>
        <w:t>In each section of th</w:t>
      </w:r>
      <w:r>
        <w:rPr>
          <w:rFonts w:ascii="Aptos Display" w:hAnsi="Aptos Display"/>
          <w:b w:val="0"/>
          <w:bCs/>
          <w:sz w:val="24"/>
          <w:szCs w:val="24"/>
        </w:rPr>
        <w:t>e</w:t>
      </w:r>
      <w:r w:rsidRPr="00634737">
        <w:rPr>
          <w:rFonts w:ascii="Aptos Display" w:hAnsi="Aptos Display"/>
          <w:b w:val="0"/>
          <w:bCs/>
          <w:sz w:val="24"/>
          <w:szCs w:val="24"/>
        </w:rPr>
        <w:t xml:space="preserve"> guidance, we highlight carefully selected examples of evidence-based and evidence-informed interventions that have demonstrated impact in improving outcomes across areas of need. These are drawn from robust research and practitioner expertise, and the accompanying database signposts key messages distilled from current research </w:t>
      </w:r>
      <w:r w:rsidR="000636C5">
        <w:rPr>
          <w:rFonts w:ascii="Aptos Display" w:hAnsi="Aptos Display"/>
          <w:b w:val="0"/>
          <w:bCs/>
          <w:sz w:val="24"/>
          <w:szCs w:val="24"/>
        </w:rPr>
        <w:t>(</w:t>
      </w:r>
      <w:r w:rsidRPr="00634737">
        <w:rPr>
          <w:rFonts w:ascii="Aptos Display" w:hAnsi="Aptos Display"/>
          <w:b w:val="0"/>
          <w:bCs/>
          <w:sz w:val="24"/>
          <w:szCs w:val="24"/>
        </w:rPr>
        <w:t>for example, insights into effective strategies for literacy, communication, and emotional regulation</w:t>
      </w:r>
      <w:r w:rsidR="000636C5">
        <w:rPr>
          <w:rFonts w:ascii="Aptos Display" w:hAnsi="Aptos Display"/>
          <w:b w:val="0"/>
          <w:bCs/>
          <w:sz w:val="24"/>
          <w:szCs w:val="24"/>
        </w:rPr>
        <w:t>)</w:t>
      </w:r>
      <w:r w:rsidRPr="00634737">
        <w:rPr>
          <w:rFonts w:ascii="Aptos Display" w:hAnsi="Aptos Display"/>
          <w:b w:val="0"/>
          <w:bCs/>
          <w:sz w:val="24"/>
          <w:szCs w:val="24"/>
        </w:rPr>
        <w:t>.</w:t>
      </w:r>
    </w:p>
    <w:p w14:paraId="41996170" w14:textId="77777777" w:rsidR="00641F36" w:rsidRPr="00634737" w:rsidRDefault="00641F36" w:rsidP="00641F36"/>
    <w:p w14:paraId="6B1F8F08" w14:textId="7AB00476" w:rsidR="00634737" w:rsidRDefault="00634737" w:rsidP="00B2587E">
      <w:pPr>
        <w:pStyle w:val="Heading3"/>
        <w:spacing w:before="0" w:after="0" w:line="360" w:lineRule="auto"/>
        <w:rPr>
          <w:rFonts w:ascii="Aptos Display" w:hAnsi="Aptos Display"/>
          <w:b w:val="0"/>
          <w:bCs/>
          <w:sz w:val="24"/>
          <w:szCs w:val="24"/>
        </w:rPr>
      </w:pPr>
      <w:r w:rsidRPr="00634737">
        <w:rPr>
          <w:rFonts w:ascii="Aptos Display" w:hAnsi="Aptos Display"/>
          <w:b w:val="0"/>
          <w:bCs/>
          <w:sz w:val="24"/>
          <w:szCs w:val="24"/>
        </w:rPr>
        <w:t>Ultimately, the key to supporting children and young people with Special Educational Needs (SEN) lies in the thoughtful monitoring, tailoring, and ongoing evaluation of interventions. Whether drawn from academic research or practitioner knowledge, interventions must remain responsive, effective, and aligned with the unique needs of each child. This dynamic approach ensures that support evolves as pupils’ needs change, and that provision remains both inclusive and impactful.</w:t>
      </w:r>
    </w:p>
    <w:p w14:paraId="74DCE3D2" w14:textId="343BDF74" w:rsidR="00641F36" w:rsidRDefault="00641F36">
      <w:pPr>
        <w:spacing w:before="0" w:after="0"/>
      </w:pPr>
      <w:r>
        <w:br w:type="page"/>
      </w:r>
    </w:p>
    <w:p w14:paraId="77F82FD7" w14:textId="77777777" w:rsidR="00AA14EB" w:rsidRDefault="00AA14EB" w:rsidP="00AA14EB"/>
    <w:p w14:paraId="66FEA577" w14:textId="77777777" w:rsidR="00D418E3" w:rsidRDefault="00AA14EB" w:rsidP="00D418E3">
      <w:pPr>
        <w:rPr>
          <w:rFonts w:ascii="Aptos Display" w:hAnsi="Aptos Display"/>
          <w:b/>
          <w:bCs/>
          <w:color w:val="000000" w:themeColor="text1"/>
          <w:sz w:val="32"/>
          <w:szCs w:val="32"/>
        </w:rPr>
      </w:pPr>
      <w:r w:rsidRPr="007B729D">
        <w:rPr>
          <w:rFonts w:ascii="Aptos Display" w:hAnsi="Aptos Display"/>
          <w:b/>
          <w:bCs/>
          <w:color w:val="000000" w:themeColor="text1"/>
          <w:sz w:val="32"/>
          <w:szCs w:val="32"/>
        </w:rPr>
        <w:t>Prompts to Guide Intervention Planning and Review</w:t>
      </w:r>
    </w:p>
    <w:p w14:paraId="7BAB9FBB" w14:textId="7C2BFA75" w:rsidR="00C9586C" w:rsidRDefault="00C9586C" w:rsidP="00C9586C">
      <w:pPr>
        <w:pStyle w:val="BodyText"/>
      </w:pPr>
      <w:r>
        <w:rPr>
          <w:rFonts w:ascii="Segoe UI Emoji" w:hAnsi="Segoe UI Emoji" w:cs="Segoe UI Emoji"/>
          <w:noProof/>
        </w:rPr>
        <mc:AlternateContent>
          <mc:Choice Requires="wps">
            <w:drawing>
              <wp:anchor distT="0" distB="0" distL="114300" distR="114300" simplePos="0" relativeHeight="251663360" behindDoc="0" locked="0" layoutInCell="1" allowOverlap="1" wp14:anchorId="3E344474" wp14:editId="7632E9FB">
                <wp:simplePos x="0" y="0"/>
                <wp:positionH relativeFrom="column">
                  <wp:posOffset>0</wp:posOffset>
                </wp:positionH>
                <wp:positionV relativeFrom="paragraph">
                  <wp:posOffset>18415</wp:posOffset>
                </wp:positionV>
                <wp:extent cx="6223000" cy="6711950"/>
                <wp:effectExtent l="57150" t="19050" r="82550" b="88900"/>
                <wp:wrapNone/>
                <wp:docPr id="1814674732" name="Rectangle: Rounded Corners 4"/>
                <wp:cNvGraphicFramePr/>
                <a:graphic xmlns:a="http://schemas.openxmlformats.org/drawingml/2006/main">
                  <a:graphicData uri="http://schemas.microsoft.com/office/word/2010/wordprocessingShape">
                    <wps:wsp>
                      <wps:cNvSpPr/>
                      <wps:spPr>
                        <a:xfrm>
                          <a:off x="0" y="0"/>
                          <a:ext cx="6223000" cy="6711950"/>
                        </a:xfrm>
                        <a:prstGeom prst="roundRect">
                          <a:avLst/>
                        </a:prstGeom>
                        <a:solidFill>
                          <a:schemeClr val="accent4">
                            <a:lumMod val="20000"/>
                            <a:lumOff val="80000"/>
                          </a:schemeClr>
                        </a:solidFill>
                        <a:ln>
                          <a:solidFill>
                            <a:schemeClr val="accent4">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C1AFA83" w14:textId="77777777" w:rsidR="00C9586C" w:rsidRPr="007B729D" w:rsidRDefault="00C9586C" w:rsidP="00C9586C">
                            <w:pPr>
                              <w:rPr>
                                <w:rFonts w:ascii="Aptos Display" w:hAnsi="Aptos Display"/>
                                <w:color w:val="000000" w:themeColor="text1"/>
                              </w:rPr>
                            </w:pPr>
                            <w:r w:rsidRPr="007B729D">
                              <w:rPr>
                                <w:rFonts w:ascii="Aptos Display" w:hAnsi="Aptos Display"/>
                                <w:color w:val="000000" w:themeColor="text1"/>
                              </w:rPr>
                              <w:t>These prompts support effective decision-making around interventions for pupils with SEND. They are designed to foster thoughtful planning, collaborative review, and impactful implementation:</w:t>
                            </w:r>
                          </w:p>
                          <w:p w14:paraId="72095AD7"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Use </w:t>
                            </w:r>
                            <w:r w:rsidRPr="00A6781A">
                              <w:rPr>
                                <w:rFonts w:ascii="Aptos Display" w:hAnsi="Aptos Display"/>
                                <w:b/>
                                <w:bCs/>
                                <w:color w:val="000000" w:themeColor="text1"/>
                              </w:rPr>
                              <w:t>s</w:t>
                            </w:r>
                            <w:r w:rsidRPr="007B729D">
                              <w:rPr>
                                <w:rFonts w:ascii="Aptos Display" w:hAnsi="Aptos Display"/>
                                <w:b/>
                                <w:bCs/>
                                <w:color w:val="000000" w:themeColor="text1"/>
                              </w:rPr>
                              <w:t xml:space="preserve">mall </w:t>
                            </w:r>
                            <w:r w:rsidRPr="00A6781A">
                              <w:rPr>
                                <w:rFonts w:ascii="Aptos Display" w:hAnsi="Aptos Display"/>
                                <w:b/>
                                <w:bCs/>
                                <w:color w:val="000000" w:themeColor="text1"/>
                              </w:rPr>
                              <w:t>g</w:t>
                            </w:r>
                            <w:r w:rsidRPr="007B729D">
                              <w:rPr>
                                <w:rFonts w:ascii="Aptos Display" w:hAnsi="Aptos Display"/>
                                <w:b/>
                                <w:bCs/>
                                <w:color w:val="000000" w:themeColor="text1"/>
                              </w:rPr>
                              <w:t xml:space="preserve">roup and </w:t>
                            </w:r>
                            <w:r w:rsidRPr="00A6781A">
                              <w:rPr>
                                <w:rFonts w:ascii="Aptos Display" w:hAnsi="Aptos Display"/>
                                <w:b/>
                                <w:bCs/>
                                <w:color w:val="000000" w:themeColor="text1"/>
                              </w:rPr>
                              <w:t>o</w:t>
                            </w:r>
                            <w:r w:rsidRPr="007B729D">
                              <w:rPr>
                                <w:rFonts w:ascii="Aptos Display" w:hAnsi="Aptos Display"/>
                                <w:b/>
                                <w:bCs/>
                                <w:color w:val="000000" w:themeColor="text1"/>
                              </w:rPr>
                              <w:t>ne-to-</w:t>
                            </w:r>
                            <w:r w:rsidRPr="00A6781A">
                              <w:rPr>
                                <w:rFonts w:ascii="Aptos Display" w:hAnsi="Aptos Display"/>
                                <w:b/>
                                <w:bCs/>
                                <w:color w:val="000000" w:themeColor="text1"/>
                              </w:rPr>
                              <w:t>o</w:t>
                            </w:r>
                            <w:r w:rsidRPr="007B729D">
                              <w:rPr>
                                <w:rFonts w:ascii="Aptos Display" w:hAnsi="Aptos Display"/>
                                <w:b/>
                                <w:bCs/>
                                <w:color w:val="000000" w:themeColor="text1"/>
                              </w:rPr>
                              <w:t xml:space="preserve">ne </w:t>
                            </w:r>
                            <w:r w:rsidRPr="00A6781A">
                              <w:rPr>
                                <w:rFonts w:ascii="Aptos Display" w:hAnsi="Aptos Display"/>
                                <w:b/>
                                <w:bCs/>
                                <w:color w:val="000000" w:themeColor="text1"/>
                              </w:rPr>
                              <w:t>i</w:t>
                            </w:r>
                            <w:r w:rsidRPr="007B729D">
                              <w:rPr>
                                <w:rFonts w:ascii="Aptos Display" w:hAnsi="Aptos Display"/>
                                <w:b/>
                                <w:bCs/>
                                <w:color w:val="000000" w:themeColor="text1"/>
                              </w:rPr>
                              <w:t xml:space="preserve">nterventions with </w:t>
                            </w:r>
                            <w:r w:rsidRPr="00A6781A">
                              <w:rPr>
                                <w:rFonts w:ascii="Aptos Display" w:hAnsi="Aptos Display"/>
                                <w:b/>
                                <w:bCs/>
                                <w:color w:val="000000" w:themeColor="text1"/>
                              </w:rPr>
                              <w:t>c</w:t>
                            </w:r>
                            <w:r w:rsidRPr="007B729D">
                              <w:rPr>
                                <w:rFonts w:ascii="Aptos Display" w:hAnsi="Aptos Display"/>
                                <w:b/>
                                <w:bCs/>
                                <w:color w:val="000000" w:themeColor="text1"/>
                              </w:rPr>
                              <w:t>are</w:t>
                            </w:r>
                            <w:r w:rsidRPr="007B729D">
                              <w:rPr>
                                <w:rFonts w:ascii="Aptos Display" w:hAnsi="Aptos Display"/>
                                <w:color w:val="000000" w:themeColor="text1"/>
                              </w:rPr>
                              <w:br/>
                            </w:r>
                            <w:r w:rsidRPr="007B729D">
                              <w:rPr>
                                <w:rFonts w:ascii="Aptos Display" w:hAnsi="Aptos Display"/>
                                <w:i/>
                                <w:iCs/>
                                <w:color w:val="000000" w:themeColor="text1"/>
                              </w:rPr>
                              <w:t>Less is more.</w:t>
                            </w:r>
                            <w:r w:rsidRPr="007B729D">
                              <w:rPr>
                                <w:rFonts w:ascii="Aptos Display" w:hAnsi="Aptos Display"/>
                                <w:color w:val="000000" w:themeColor="text1"/>
                              </w:rPr>
                              <w:t xml:space="preserve"> Prioritise key outcomes and be clear about the intended impact. Avoid overloading pupils </w:t>
                            </w:r>
                            <w:r w:rsidRPr="00A6781A">
                              <w:rPr>
                                <w:rFonts w:ascii="Aptos Display" w:hAnsi="Aptos Display"/>
                                <w:color w:val="000000" w:themeColor="text1"/>
                              </w:rPr>
                              <w:t xml:space="preserve">by </w:t>
                            </w:r>
                            <w:r w:rsidRPr="007B729D">
                              <w:rPr>
                                <w:rFonts w:ascii="Aptos Display" w:hAnsi="Aptos Display"/>
                                <w:color w:val="000000" w:themeColor="text1"/>
                              </w:rPr>
                              <w:t>focus</w:t>
                            </w:r>
                            <w:r w:rsidRPr="00A6781A">
                              <w:rPr>
                                <w:rFonts w:ascii="Aptos Display" w:hAnsi="Aptos Display"/>
                                <w:color w:val="000000" w:themeColor="text1"/>
                              </w:rPr>
                              <w:t>ing</w:t>
                            </w:r>
                            <w:r w:rsidRPr="007B729D">
                              <w:rPr>
                                <w:rFonts w:ascii="Aptos Display" w:hAnsi="Aptos Display"/>
                                <w:color w:val="000000" w:themeColor="text1"/>
                              </w:rPr>
                              <w:t xml:space="preserve"> on what will make the greatest difference.</w:t>
                            </w:r>
                          </w:p>
                          <w:p w14:paraId="6BEECF7B"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Select </w:t>
                            </w:r>
                            <w:r w:rsidRPr="00A6781A">
                              <w:rPr>
                                <w:rFonts w:ascii="Aptos Display" w:hAnsi="Aptos Display"/>
                                <w:b/>
                                <w:bCs/>
                                <w:color w:val="000000" w:themeColor="text1"/>
                              </w:rPr>
                              <w:t>h</w:t>
                            </w:r>
                            <w:r w:rsidRPr="007B729D">
                              <w:rPr>
                                <w:rFonts w:ascii="Aptos Display" w:hAnsi="Aptos Display"/>
                                <w:b/>
                                <w:bCs/>
                                <w:color w:val="000000" w:themeColor="text1"/>
                              </w:rPr>
                              <w:t>igh-</w:t>
                            </w:r>
                            <w:r w:rsidRPr="00A6781A">
                              <w:rPr>
                                <w:rFonts w:ascii="Aptos Display" w:hAnsi="Aptos Display"/>
                                <w:b/>
                                <w:bCs/>
                                <w:color w:val="000000" w:themeColor="text1"/>
                              </w:rPr>
                              <w:t>q</w:t>
                            </w:r>
                            <w:r w:rsidRPr="007B729D">
                              <w:rPr>
                                <w:rFonts w:ascii="Aptos Display" w:hAnsi="Aptos Display"/>
                                <w:b/>
                                <w:bCs/>
                                <w:color w:val="000000" w:themeColor="text1"/>
                              </w:rPr>
                              <w:t xml:space="preserve">uality, </w:t>
                            </w:r>
                            <w:r w:rsidRPr="00A6781A">
                              <w:rPr>
                                <w:rFonts w:ascii="Aptos Display" w:hAnsi="Aptos Display"/>
                                <w:b/>
                                <w:bCs/>
                                <w:color w:val="000000" w:themeColor="text1"/>
                              </w:rPr>
                              <w:t>s</w:t>
                            </w:r>
                            <w:r w:rsidRPr="007B729D">
                              <w:rPr>
                                <w:rFonts w:ascii="Aptos Display" w:hAnsi="Aptos Display"/>
                                <w:b/>
                                <w:bCs/>
                                <w:color w:val="000000" w:themeColor="text1"/>
                              </w:rPr>
                              <w:t xml:space="preserve">tructured </w:t>
                            </w:r>
                            <w:r w:rsidRPr="00A6781A">
                              <w:rPr>
                                <w:rFonts w:ascii="Aptos Display" w:hAnsi="Aptos Display"/>
                                <w:b/>
                                <w:bCs/>
                                <w:color w:val="000000" w:themeColor="text1"/>
                              </w:rPr>
                              <w:t>i</w:t>
                            </w:r>
                            <w:r w:rsidRPr="007B729D">
                              <w:rPr>
                                <w:rFonts w:ascii="Aptos Display" w:hAnsi="Aptos Display"/>
                                <w:b/>
                                <w:bCs/>
                                <w:color w:val="000000" w:themeColor="text1"/>
                              </w:rPr>
                              <w:t>nterventions</w:t>
                            </w:r>
                            <w:r w:rsidRPr="007B729D">
                              <w:rPr>
                                <w:rFonts w:ascii="Aptos Display" w:hAnsi="Aptos Display"/>
                                <w:color w:val="000000" w:themeColor="text1"/>
                              </w:rPr>
                              <w:br/>
                              <w:t>Choose interventions with a strong evidence base and clear structure. Refer to examples in our database to support informed selection.</w:t>
                            </w:r>
                          </w:p>
                          <w:p w14:paraId="439A98BF" w14:textId="4AB695B8"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Adjust the </w:t>
                            </w:r>
                            <w:r w:rsidRPr="00A6781A">
                              <w:rPr>
                                <w:rFonts w:ascii="Aptos Display" w:hAnsi="Aptos Display"/>
                                <w:b/>
                                <w:bCs/>
                                <w:color w:val="000000" w:themeColor="text1"/>
                              </w:rPr>
                              <w:t>i</w:t>
                            </w:r>
                            <w:r w:rsidRPr="007B729D">
                              <w:rPr>
                                <w:rFonts w:ascii="Aptos Display" w:hAnsi="Aptos Display"/>
                                <w:b/>
                                <w:bCs/>
                                <w:color w:val="000000" w:themeColor="text1"/>
                              </w:rPr>
                              <w:t xml:space="preserve">ntensity of </w:t>
                            </w:r>
                            <w:r w:rsidRPr="00A6781A">
                              <w:rPr>
                                <w:rFonts w:ascii="Aptos Display" w:hAnsi="Aptos Display"/>
                                <w:b/>
                                <w:bCs/>
                                <w:color w:val="000000" w:themeColor="text1"/>
                              </w:rPr>
                              <w:t>s</w:t>
                            </w:r>
                            <w:r w:rsidRPr="007B729D">
                              <w:rPr>
                                <w:rFonts w:ascii="Aptos Display" w:hAnsi="Aptos Display"/>
                                <w:b/>
                                <w:bCs/>
                                <w:color w:val="000000" w:themeColor="text1"/>
                              </w:rPr>
                              <w:t xml:space="preserve">upport </w:t>
                            </w:r>
                            <w:r w:rsidRPr="00A6781A">
                              <w:rPr>
                                <w:rFonts w:ascii="Aptos Display" w:hAnsi="Aptos Display"/>
                                <w:b/>
                                <w:bCs/>
                                <w:color w:val="000000" w:themeColor="text1"/>
                              </w:rPr>
                              <w:t>t</w:t>
                            </w:r>
                            <w:r w:rsidRPr="007B729D">
                              <w:rPr>
                                <w:rFonts w:ascii="Aptos Display" w:hAnsi="Aptos Display"/>
                                <w:b/>
                                <w:bCs/>
                                <w:color w:val="000000" w:themeColor="text1"/>
                              </w:rPr>
                              <w:t>houghtfully</w:t>
                            </w:r>
                            <w:r w:rsidRPr="007B729D">
                              <w:rPr>
                                <w:rFonts w:ascii="Aptos Display" w:hAnsi="Aptos Display"/>
                                <w:color w:val="000000" w:themeColor="text1"/>
                              </w:rPr>
                              <w:br/>
                              <w:t xml:space="preserve">Tailor delivery to pupil </w:t>
                            </w:r>
                            <w:r w:rsidR="007C798F" w:rsidRPr="007B729D">
                              <w:rPr>
                                <w:rFonts w:ascii="Aptos Display" w:hAnsi="Aptos Display"/>
                                <w:color w:val="000000" w:themeColor="text1"/>
                              </w:rPr>
                              <w:t>needs</w:t>
                            </w:r>
                            <w:r w:rsidRPr="007B729D">
                              <w:rPr>
                                <w:rFonts w:ascii="Aptos Display" w:hAnsi="Aptos Display"/>
                                <w:color w:val="000000" w:themeColor="text1"/>
                              </w:rPr>
                              <w:t>. This might include:</w:t>
                            </w:r>
                          </w:p>
                          <w:p w14:paraId="1CE2A2FE" w14:textId="77777777"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Slowing down to check understanding</w:t>
                            </w:r>
                          </w:p>
                          <w:p w14:paraId="3D93A851" w14:textId="77777777"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Providing opportunities for independent practice</w:t>
                            </w:r>
                          </w:p>
                          <w:p w14:paraId="64ACEE2F" w14:textId="77777777"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Supporting overlearning of key skills</w:t>
                            </w:r>
                          </w:p>
                          <w:p w14:paraId="593A7B35" w14:textId="09B29906"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 xml:space="preserve">Adding scaffolds or prompts where </w:t>
                            </w:r>
                            <w:r w:rsidR="00F154FE" w:rsidRPr="007B729D">
                              <w:rPr>
                                <w:rFonts w:ascii="Aptos Display" w:hAnsi="Aptos Display"/>
                                <w:color w:val="000000" w:themeColor="text1"/>
                              </w:rPr>
                              <w:t>needed.</w:t>
                            </w:r>
                          </w:p>
                          <w:p w14:paraId="33957CF1"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Target the </w:t>
                            </w:r>
                            <w:r>
                              <w:rPr>
                                <w:rFonts w:ascii="Aptos Display" w:hAnsi="Aptos Display"/>
                                <w:b/>
                                <w:bCs/>
                                <w:color w:val="000000" w:themeColor="text1"/>
                              </w:rPr>
                              <w:t>i</w:t>
                            </w:r>
                            <w:r w:rsidRPr="007B729D">
                              <w:rPr>
                                <w:rFonts w:ascii="Aptos Display" w:hAnsi="Aptos Display"/>
                                <w:b/>
                                <w:bCs/>
                                <w:color w:val="000000" w:themeColor="text1"/>
                              </w:rPr>
                              <w:t xml:space="preserve">ntervention </w:t>
                            </w:r>
                            <w:r>
                              <w:rPr>
                                <w:rFonts w:ascii="Aptos Display" w:hAnsi="Aptos Display"/>
                                <w:b/>
                                <w:bCs/>
                                <w:color w:val="000000" w:themeColor="text1"/>
                              </w:rPr>
                              <w:t>c</w:t>
                            </w:r>
                            <w:r w:rsidRPr="007B729D">
                              <w:rPr>
                                <w:rFonts w:ascii="Aptos Display" w:hAnsi="Aptos Display"/>
                                <w:b/>
                                <w:bCs/>
                                <w:color w:val="000000" w:themeColor="text1"/>
                              </w:rPr>
                              <w:t xml:space="preserve">losely to the </w:t>
                            </w:r>
                            <w:r>
                              <w:rPr>
                                <w:rFonts w:ascii="Aptos Display" w:hAnsi="Aptos Display"/>
                                <w:b/>
                                <w:bCs/>
                                <w:color w:val="000000" w:themeColor="text1"/>
                              </w:rPr>
                              <w:t>i</w:t>
                            </w:r>
                            <w:r w:rsidRPr="007B729D">
                              <w:rPr>
                                <w:rFonts w:ascii="Aptos Display" w:hAnsi="Aptos Display"/>
                                <w:b/>
                                <w:bCs/>
                                <w:color w:val="000000" w:themeColor="text1"/>
                              </w:rPr>
                              <w:t xml:space="preserve">dentified </w:t>
                            </w:r>
                            <w:r>
                              <w:rPr>
                                <w:rFonts w:ascii="Aptos Display" w:hAnsi="Aptos Display"/>
                                <w:b/>
                                <w:bCs/>
                                <w:color w:val="000000" w:themeColor="text1"/>
                              </w:rPr>
                              <w:t>n</w:t>
                            </w:r>
                            <w:r w:rsidRPr="007B729D">
                              <w:rPr>
                                <w:rFonts w:ascii="Aptos Display" w:hAnsi="Aptos Display"/>
                                <w:b/>
                                <w:bCs/>
                                <w:color w:val="000000" w:themeColor="text1"/>
                              </w:rPr>
                              <w:t>eed</w:t>
                            </w:r>
                            <w:r w:rsidRPr="007B729D">
                              <w:rPr>
                                <w:rFonts w:ascii="Aptos Display" w:hAnsi="Aptos Display"/>
                                <w:color w:val="000000" w:themeColor="text1"/>
                              </w:rPr>
                              <w:br/>
                              <w:t>Ensure the intervention addresses the specific barrier. For example, a reading intervention will be more effective if it targets the precise area of difficulty such as phonics, comprehension, or fluency.</w:t>
                            </w:r>
                          </w:p>
                          <w:p w14:paraId="08E6F77B"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Implement Well and Sustain Gains</w:t>
                            </w:r>
                            <w:r w:rsidRPr="007B729D">
                              <w:rPr>
                                <w:rFonts w:ascii="Aptos Display" w:hAnsi="Aptos Display"/>
                                <w:color w:val="000000" w:themeColor="text1"/>
                              </w:rPr>
                              <w:br/>
                              <w:t>Effective implementation is key. Ensure:</w:t>
                            </w:r>
                          </w:p>
                          <w:p w14:paraId="1FB0D991" w14:textId="59251755" w:rsidR="00C9586C" w:rsidRPr="007B729D" w:rsidRDefault="00C9586C" w:rsidP="00C9586C">
                            <w:pPr>
                              <w:numPr>
                                <w:ilvl w:val="0"/>
                                <w:numId w:val="14"/>
                              </w:numPr>
                              <w:tabs>
                                <w:tab w:val="clear" w:pos="720"/>
                                <w:tab w:val="num" w:pos="1080"/>
                              </w:tabs>
                              <w:ind w:left="1080"/>
                              <w:rPr>
                                <w:rFonts w:ascii="Aptos Display" w:hAnsi="Aptos Display"/>
                                <w:color w:val="000000" w:themeColor="text1"/>
                              </w:rPr>
                            </w:pPr>
                            <w:r w:rsidRPr="007B729D">
                              <w:rPr>
                                <w:rFonts w:ascii="Aptos Display" w:hAnsi="Aptos Display"/>
                                <w:color w:val="000000" w:themeColor="text1"/>
                              </w:rPr>
                              <w:t xml:space="preserve">Practitioners are well-trained and </w:t>
                            </w:r>
                            <w:r w:rsidR="00F154FE" w:rsidRPr="007B729D">
                              <w:rPr>
                                <w:rFonts w:ascii="Aptos Display" w:hAnsi="Aptos Display"/>
                                <w:color w:val="000000" w:themeColor="text1"/>
                              </w:rPr>
                              <w:t>confident.</w:t>
                            </w:r>
                          </w:p>
                          <w:p w14:paraId="5E9745C6" w14:textId="52DDAC2D" w:rsidR="00C9586C" w:rsidRPr="007B729D" w:rsidRDefault="00C9586C" w:rsidP="00C9586C">
                            <w:pPr>
                              <w:numPr>
                                <w:ilvl w:val="0"/>
                                <w:numId w:val="14"/>
                              </w:numPr>
                              <w:tabs>
                                <w:tab w:val="clear" w:pos="720"/>
                                <w:tab w:val="num" w:pos="1080"/>
                              </w:tabs>
                              <w:ind w:left="1080"/>
                              <w:rPr>
                                <w:rFonts w:ascii="Aptos Display" w:hAnsi="Aptos Display"/>
                                <w:color w:val="000000" w:themeColor="text1"/>
                              </w:rPr>
                            </w:pPr>
                            <w:r w:rsidRPr="007B729D">
                              <w:rPr>
                                <w:rFonts w:ascii="Aptos Display" w:hAnsi="Aptos Display"/>
                                <w:color w:val="000000" w:themeColor="text1"/>
                              </w:rPr>
                              <w:t xml:space="preserve">Pupil voice, family input, and teacher collaboration are </w:t>
                            </w:r>
                            <w:r w:rsidR="00F154FE" w:rsidRPr="007B729D">
                              <w:rPr>
                                <w:rFonts w:ascii="Aptos Display" w:hAnsi="Aptos Display"/>
                                <w:color w:val="000000" w:themeColor="text1"/>
                              </w:rPr>
                              <w:t>valued.</w:t>
                            </w:r>
                          </w:p>
                          <w:p w14:paraId="6C5C9C50" w14:textId="77777777" w:rsidR="00C9586C" w:rsidRPr="007B729D" w:rsidRDefault="00C9586C" w:rsidP="00C9586C">
                            <w:pPr>
                              <w:numPr>
                                <w:ilvl w:val="0"/>
                                <w:numId w:val="14"/>
                              </w:numPr>
                              <w:tabs>
                                <w:tab w:val="clear" w:pos="720"/>
                                <w:tab w:val="num" w:pos="1080"/>
                              </w:tabs>
                              <w:ind w:left="1080"/>
                              <w:rPr>
                                <w:rFonts w:ascii="Aptos Display" w:hAnsi="Aptos Display"/>
                                <w:color w:val="000000" w:themeColor="text1"/>
                              </w:rPr>
                            </w:pPr>
                            <w:r w:rsidRPr="007B729D">
                              <w:rPr>
                                <w:rFonts w:ascii="Aptos Display" w:hAnsi="Aptos Display"/>
                                <w:color w:val="000000" w:themeColor="text1"/>
                              </w:rPr>
                              <w:t>Gains are celebrated and embedded back into classroom practice</w:t>
                            </w:r>
                            <w:r>
                              <w:rPr>
                                <w:rFonts w:ascii="Aptos Display" w:hAnsi="Aptos Display"/>
                                <w:color w:val="000000" w:themeColor="text1"/>
                              </w:rPr>
                              <w:t>.</w:t>
                            </w:r>
                          </w:p>
                          <w:p w14:paraId="37E58BAB" w14:textId="77777777" w:rsidR="00C9586C" w:rsidRPr="00A6781A" w:rsidRDefault="00C9586C" w:rsidP="00C9586C">
                            <w:pPr>
                              <w:ind w:left="360"/>
                              <w:rPr>
                                <w:rFonts w:ascii="Aptos Display" w:hAnsi="Aptos Display"/>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344474" id="_x0000_s1027" style="position:absolute;margin-left:0;margin-top:1.45pt;width:490pt;height:5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ZSkgIAAOIFAAAOAAAAZHJzL2Uyb0RvYy54bWysVG1P2zAQ/j5p/8Hy95EmlLeKFFVFnSYx&#10;QMDEZ9exqSXH59luk+7X7+w0aceQmNC+JPa9PXeP7+7yqq012QjnFZiS5kcjSoThUCnzUtIfT4sv&#10;55T4wEzFNBhR0q3w9Gr6+dNlYyeigBXoSjiCQYyfNLakqxDsJMs8X4ma+SOwwqBSgqtZwKt7ySrH&#10;Goxe66wYjU6zBlxlHXDhPUqvOyWdpvhSCh7upPQiEF1SzC2kr0vfZfxm00s2eXHMrhTfpcE+kEXN&#10;lEHQIdQ1C4ysnforVK24Aw8yHHGoM5BScZFqwGry0atqHlfMilQLkuPtQJP/f2H57ebR3jukobF+&#10;4vEYq2ilq+Mf8yNtIms7kCXaQDgKT4vieDRCTjnqTs/y/OIk0Znt3a3z4auAmsRDSR2sTfWAT5KY&#10;YpsbHxAX7Xu7COlBq2qhtE6X2AZirh3ZMHxAxrkwYZzc9br+DlUnx0bARNJTohgfvBOf92KESA0V&#10;IyXAP0C0+Sjuyb8AIHhEyPb8plPYahFxtXkQkqgKGc1TYUOmhzXnsboUCa2jm0SGBsfj9x139tFV&#10;pLEYnIv3nQePhAwmDM61MuDeCqBDn7Ls7HsGurojBaFdtlh4SYtYXJQsodreO+KgG1Nv+UJh59ww&#10;H+6Zw7nEbsNdE+7wIzU0JYXdiZIVuF9vyaM9jgtqKWlwzkvqf66ZE5TobwYH6SIfj+NiSJfxyVmB&#10;F3eoWR5qzLqeA3ZijlvN8nSM9kH3R+mgfsaVNIuoqGKGI3ZJeXD9ZR66/YNLjYvZLJnhMrAs3JhH&#10;y/s+iEPx1D4zZ3fjE3DybqHfCWzyaoA62/hCBmbrAFKl6drzunsBXCSplXZLL26qw3uy2q/m6W8A&#10;AAD//wMAUEsDBBQABgAIAAAAIQCmFkfP2gAAAAcBAAAPAAAAZHJzL2Rvd25yZXYueG1sTI9BT4Qw&#10;FITvJv6H5pl4c1s3ERekbIzRm5cFsucHfQKRtoR2WXZ/vc+THiczmfkm3692FAvNYfBOw+NGgSDX&#10;ejO4TkNdfTzsQISIzuDoHWm4UIB9cXuTY2b82R1oKWMnuMSFDDX0MU6ZlKHtyWLY+Ikce19+thhZ&#10;zp00M5653I5yq1QiLQ6OF3qc6K2n9rs8Wd69NnQ5VvVUL4fP56VM8Fq9J1rf362vLyAirfEvDL/4&#10;jA4FMzX+5EwQowY+EjVsUxBspjvFuuGUekpTkEUu//MXPwAAAP//AwBQSwECLQAUAAYACAAAACEA&#10;toM4kv4AAADhAQAAEwAAAAAAAAAAAAAAAAAAAAAAW0NvbnRlbnRfVHlwZXNdLnhtbFBLAQItABQA&#10;BgAIAAAAIQA4/SH/1gAAAJQBAAALAAAAAAAAAAAAAAAAAC8BAABfcmVscy8ucmVsc1BLAQItABQA&#10;BgAIAAAAIQCdU1ZSkgIAAOIFAAAOAAAAAAAAAAAAAAAAAC4CAABkcnMvZTJvRG9jLnhtbFBLAQIt&#10;ABQABgAIAAAAIQCmFkfP2gAAAAcBAAAPAAAAAAAAAAAAAAAAAOwEAABkcnMvZG93bnJldi54bWxQ&#10;SwUGAAAAAAQABADzAAAA8wUAAAAA&#10;" fillcolor="#ddd9ed [663]" strokecolor="#2e2550 [1607]">
                <v:shadow on="t" color="black" opacity="22937f" origin=",.5" offset="0,.63889mm"/>
                <v:textbox>
                  <w:txbxContent>
                    <w:p w14:paraId="3C1AFA83" w14:textId="77777777" w:rsidR="00C9586C" w:rsidRPr="007B729D" w:rsidRDefault="00C9586C" w:rsidP="00C9586C">
                      <w:pPr>
                        <w:rPr>
                          <w:rFonts w:ascii="Aptos Display" w:hAnsi="Aptos Display"/>
                          <w:color w:val="000000" w:themeColor="text1"/>
                        </w:rPr>
                      </w:pPr>
                      <w:r w:rsidRPr="007B729D">
                        <w:rPr>
                          <w:rFonts w:ascii="Aptos Display" w:hAnsi="Aptos Display"/>
                          <w:color w:val="000000" w:themeColor="text1"/>
                        </w:rPr>
                        <w:t>These prompts support effective decision-making around interventions for pupils with SEND. They are designed to foster thoughtful planning, collaborative review, and impactful implementation:</w:t>
                      </w:r>
                    </w:p>
                    <w:p w14:paraId="72095AD7"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Use </w:t>
                      </w:r>
                      <w:r w:rsidRPr="00A6781A">
                        <w:rPr>
                          <w:rFonts w:ascii="Aptos Display" w:hAnsi="Aptos Display"/>
                          <w:b/>
                          <w:bCs/>
                          <w:color w:val="000000" w:themeColor="text1"/>
                        </w:rPr>
                        <w:t>s</w:t>
                      </w:r>
                      <w:r w:rsidRPr="007B729D">
                        <w:rPr>
                          <w:rFonts w:ascii="Aptos Display" w:hAnsi="Aptos Display"/>
                          <w:b/>
                          <w:bCs/>
                          <w:color w:val="000000" w:themeColor="text1"/>
                        </w:rPr>
                        <w:t xml:space="preserve">mall </w:t>
                      </w:r>
                      <w:r w:rsidRPr="00A6781A">
                        <w:rPr>
                          <w:rFonts w:ascii="Aptos Display" w:hAnsi="Aptos Display"/>
                          <w:b/>
                          <w:bCs/>
                          <w:color w:val="000000" w:themeColor="text1"/>
                        </w:rPr>
                        <w:t>g</w:t>
                      </w:r>
                      <w:r w:rsidRPr="007B729D">
                        <w:rPr>
                          <w:rFonts w:ascii="Aptos Display" w:hAnsi="Aptos Display"/>
                          <w:b/>
                          <w:bCs/>
                          <w:color w:val="000000" w:themeColor="text1"/>
                        </w:rPr>
                        <w:t xml:space="preserve">roup and </w:t>
                      </w:r>
                      <w:r w:rsidRPr="00A6781A">
                        <w:rPr>
                          <w:rFonts w:ascii="Aptos Display" w:hAnsi="Aptos Display"/>
                          <w:b/>
                          <w:bCs/>
                          <w:color w:val="000000" w:themeColor="text1"/>
                        </w:rPr>
                        <w:t>o</w:t>
                      </w:r>
                      <w:r w:rsidRPr="007B729D">
                        <w:rPr>
                          <w:rFonts w:ascii="Aptos Display" w:hAnsi="Aptos Display"/>
                          <w:b/>
                          <w:bCs/>
                          <w:color w:val="000000" w:themeColor="text1"/>
                        </w:rPr>
                        <w:t>ne-to-</w:t>
                      </w:r>
                      <w:r w:rsidRPr="00A6781A">
                        <w:rPr>
                          <w:rFonts w:ascii="Aptos Display" w:hAnsi="Aptos Display"/>
                          <w:b/>
                          <w:bCs/>
                          <w:color w:val="000000" w:themeColor="text1"/>
                        </w:rPr>
                        <w:t>o</w:t>
                      </w:r>
                      <w:r w:rsidRPr="007B729D">
                        <w:rPr>
                          <w:rFonts w:ascii="Aptos Display" w:hAnsi="Aptos Display"/>
                          <w:b/>
                          <w:bCs/>
                          <w:color w:val="000000" w:themeColor="text1"/>
                        </w:rPr>
                        <w:t xml:space="preserve">ne </w:t>
                      </w:r>
                      <w:r w:rsidRPr="00A6781A">
                        <w:rPr>
                          <w:rFonts w:ascii="Aptos Display" w:hAnsi="Aptos Display"/>
                          <w:b/>
                          <w:bCs/>
                          <w:color w:val="000000" w:themeColor="text1"/>
                        </w:rPr>
                        <w:t>i</w:t>
                      </w:r>
                      <w:r w:rsidRPr="007B729D">
                        <w:rPr>
                          <w:rFonts w:ascii="Aptos Display" w:hAnsi="Aptos Display"/>
                          <w:b/>
                          <w:bCs/>
                          <w:color w:val="000000" w:themeColor="text1"/>
                        </w:rPr>
                        <w:t xml:space="preserve">nterventions with </w:t>
                      </w:r>
                      <w:r w:rsidRPr="00A6781A">
                        <w:rPr>
                          <w:rFonts w:ascii="Aptos Display" w:hAnsi="Aptos Display"/>
                          <w:b/>
                          <w:bCs/>
                          <w:color w:val="000000" w:themeColor="text1"/>
                        </w:rPr>
                        <w:t>c</w:t>
                      </w:r>
                      <w:r w:rsidRPr="007B729D">
                        <w:rPr>
                          <w:rFonts w:ascii="Aptos Display" w:hAnsi="Aptos Display"/>
                          <w:b/>
                          <w:bCs/>
                          <w:color w:val="000000" w:themeColor="text1"/>
                        </w:rPr>
                        <w:t>are</w:t>
                      </w:r>
                      <w:r w:rsidRPr="007B729D">
                        <w:rPr>
                          <w:rFonts w:ascii="Aptos Display" w:hAnsi="Aptos Display"/>
                          <w:color w:val="000000" w:themeColor="text1"/>
                        </w:rPr>
                        <w:br/>
                      </w:r>
                      <w:r w:rsidRPr="007B729D">
                        <w:rPr>
                          <w:rFonts w:ascii="Aptos Display" w:hAnsi="Aptos Display"/>
                          <w:i/>
                          <w:iCs/>
                          <w:color w:val="000000" w:themeColor="text1"/>
                        </w:rPr>
                        <w:t>Less is more.</w:t>
                      </w:r>
                      <w:r w:rsidRPr="007B729D">
                        <w:rPr>
                          <w:rFonts w:ascii="Aptos Display" w:hAnsi="Aptos Display"/>
                          <w:color w:val="000000" w:themeColor="text1"/>
                        </w:rPr>
                        <w:t xml:space="preserve"> Prioritise key outcomes and be clear about the intended impact. Avoid overloading pupils </w:t>
                      </w:r>
                      <w:r w:rsidRPr="00A6781A">
                        <w:rPr>
                          <w:rFonts w:ascii="Aptos Display" w:hAnsi="Aptos Display"/>
                          <w:color w:val="000000" w:themeColor="text1"/>
                        </w:rPr>
                        <w:t xml:space="preserve">by </w:t>
                      </w:r>
                      <w:r w:rsidRPr="007B729D">
                        <w:rPr>
                          <w:rFonts w:ascii="Aptos Display" w:hAnsi="Aptos Display"/>
                          <w:color w:val="000000" w:themeColor="text1"/>
                        </w:rPr>
                        <w:t>focus</w:t>
                      </w:r>
                      <w:r w:rsidRPr="00A6781A">
                        <w:rPr>
                          <w:rFonts w:ascii="Aptos Display" w:hAnsi="Aptos Display"/>
                          <w:color w:val="000000" w:themeColor="text1"/>
                        </w:rPr>
                        <w:t>ing</w:t>
                      </w:r>
                      <w:r w:rsidRPr="007B729D">
                        <w:rPr>
                          <w:rFonts w:ascii="Aptos Display" w:hAnsi="Aptos Display"/>
                          <w:color w:val="000000" w:themeColor="text1"/>
                        </w:rPr>
                        <w:t xml:space="preserve"> on what will make the greatest difference.</w:t>
                      </w:r>
                    </w:p>
                    <w:p w14:paraId="6BEECF7B"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Select </w:t>
                      </w:r>
                      <w:r w:rsidRPr="00A6781A">
                        <w:rPr>
                          <w:rFonts w:ascii="Aptos Display" w:hAnsi="Aptos Display"/>
                          <w:b/>
                          <w:bCs/>
                          <w:color w:val="000000" w:themeColor="text1"/>
                        </w:rPr>
                        <w:t>h</w:t>
                      </w:r>
                      <w:r w:rsidRPr="007B729D">
                        <w:rPr>
                          <w:rFonts w:ascii="Aptos Display" w:hAnsi="Aptos Display"/>
                          <w:b/>
                          <w:bCs/>
                          <w:color w:val="000000" w:themeColor="text1"/>
                        </w:rPr>
                        <w:t>igh-</w:t>
                      </w:r>
                      <w:r w:rsidRPr="00A6781A">
                        <w:rPr>
                          <w:rFonts w:ascii="Aptos Display" w:hAnsi="Aptos Display"/>
                          <w:b/>
                          <w:bCs/>
                          <w:color w:val="000000" w:themeColor="text1"/>
                        </w:rPr>
                        <w:t>q</w:t>
                      </w:r>
                      <w:r w:rsidRPr="007B729D">
                        <w:rPr>
                          <w:rFonts w:ascii="Aptos Display" w:hAnsi="Aptos Display"/>
                          <w:b/>
                          <w:bCs/>
                          <w:color w:val="000000" w:themeColor="text1"/>
                        </w:rPr>
                        <w:t xml:space="preserve">uality, </w:t>
                      </w:r>
                      <w:r w:rsidRPr="00A6781A">
                        <w:rPr>
                          <w:rFonts w:ascii="Aptos Display" w:hAnsi="Aptos Display"/>
                          <w:b/>
                          <w:bCs/>
                          <w:color w:val="000000" w:themeColor="text1"/>
                        </w:rPr>
                        <w:t>s</w:t>
                      </w:r>
                      <w:r w:rsidRPr="007B729D">
                        <w:rPr>
                          <w:rFonts w:ascii="Aptos Display" w:hAnsi="Aptos Display"/>
                          <w:b/>
                          <w:bCs/>
                          <w:color w:val="000000" w:themeColor="text1"/>
                        </w:rPr>
                        <w:t xml:space="preserve">tructured </w:t>
                      </w:r>
                      <w:r w:rsidRPr="00A6781A">
                        <w:rPr>
                          <w:rFonts w:ascii="Aptos Display" w:hAnsi="Aptos Display"/>
                          <w:b/>
                          <w:bCs/>
                          <w:color w:val="000000" w:themeColor="text1"/>
                        </w:rPr>
                        <w:t>i</w:t>
                      </w:r>
                      <w:r w:rsidRPr="007B729D">
                        <w:rPr>
                          <w:rFonts w:ascii="Aptos Display" w:hAnsi="Aptos Display"/>
                          <w:b/>
                          <w:bCs/>
                          <w:color w:val="000000" w:themeColor="text1"/>
                        </w:rPr>
                        <w:t>nterventions</w:t>
                      </w:r>
                      <w:r w:rsidRPr="007B729D">
                        <w:rPr>
                          <w:rFonts w:ascii="Aptos Display" w:hAnsi="Aptos Display"/>
                          <w:color w:val="000000" w:themeColor="text1"/>
                        </w:rPr>
                        <w:br/>
                        <w:t xml:space="preserve">Choose interventions with </w:t>
                      </w:r>
                      <w:proofErr w:type="gramStart"/>
                      <w:r w:rsidRPr="007B729D">
                        <w:rPr>
                          <w:rFonts w:ascii="Aptos Display" w:hAnsi="Aptos Display"/>
                          <w:color w:val="000000" w:themeColor="text1"/>
                        </w:rPr>
                        <w:t>a strong evidence</w:t>
                      </w:r>
                      <w:proofErr w:type="gramEnd"/>
                      <w:r w:rsidRPr="007B729D">
                        <w:rPr>
                          <w:rFonts w:ascii="Aptos Display" w:hAnsi="Aptos Display"/>
                          <w:color w:val="000000" w:themeColor="text1"/>
                        </w:rPr>
                        <w:t xml:space="preserve"> base and clear structure. Refer to examples in our database to support informed selection.</w:t>
                      </w:r>
                    </w:p>
                    <w:p w14:paraId="439A98BF" w14:textId="4AB695B8"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Adjust the </w:t>
                      </w:r>
                      <w:r w:rsidRPr="00A6781A">
                        <w:rPr>
                          <w:rFonts w:ascii="Aptos Display" w:hAnsi="Aptos Display"/>
                          <w:b/>
                          <w:bCs/>
                          <w:color w:val="000000" w:themeColor="text1"/>
                        </w:rPr>
                        <w:t>i</w:t>
                      </w:r>
                      <w:r w:rsidRPr="007B729D">
                        <w:rPr>
                          <w:rFonts w:ascii="Aptos Display" w:hAnsi="Aptos Display"/>
                          <w:b/>
                          <w:bCs/>
                          <w:color w:val="000000" w:themeColor="text1"/>
                        </w:rPr>
                        <w:t xml:space="preserve">ntensity of </w:t>
                      </w:r>
                      <w:r w:rsidRPr="00A6781A">
                        <w:rPr>
                          <w:rFonts w:ascii="Aptos Display" w:hAnsi="Aptos Display"/>
                          <w:b/>
                          <w:bCs/>
                          <w:color w:val="000000" w:themeColor="text1"/>
                        </w:rPr>
                        <w:t>s</w:t>
                      </w:r>
                      <w:r w:rsidRPr="007B729D">
                        <w:rPr>
                          <w:rFonts w:ascii="Aptos Display" w:hAnsi="Aptos Display"/>
                          <w:b/>
                          <w:bCs/>
                          <w:color w:val="000000" w:themeColor="text1"/>
                        </w:rPr>
                        <w:t xml:space="preserve">upport </w:t>
                      </w:r>
                      <w:r w:rsidRPr="00A6781A">
                        <w:rPr>
                          <w:rFonts w:ascii="Aptos Display" w:hAnsi="Aptos Display"/>
                          <w:b/>
                          <w:bCs/>
                          <w:color w:val="000000" w:themeColor="text1"/>
                        </w:rPr>
                        <w:t>t</w:t>
                      </w:r>
                      <w:r w:rsidRPr="007B729D">
                        <w:rPr>
                          <w:rFonts w:ascii="Aptos Display" w:hAnsi="Aptos Display"/>
                          <w:b/>
                          <w:bCs/>
                          <w:color w:val="000000" w:themeColor="text1"/>
                        </w:rPr>
                        <w:t>houghtfully</w:t>
                      </w:r>
                      <w:r w:rsidRPr="007B729D">
                        <w:rPr>
                          <w:rFonts w:ascii="Aptos Display" w:hAnsi="Aptos Display"/>
                          <w:color w:val="000000" w:themeColor="text1"/>
                        </w:rPr>
                        <w:br/>
                        <w:t xml:space="preserve">Tailor delivery to pupil </w:t>
                      </w:r>
                      <w:r w:rsidR="007C798F" w:rsidRPr="007B729D">
                        <w:rPr>
                          <w:rFonts w:ascii="Aptos Display" w:hAnsi="Aptos Display"/>
                          <w:color w:val="000000" w:themeColor="text1"/>
                        </w:rPr>
                        <w:t>needs</w:t>
                      </w:r>
                      <w:r w:rsidRPr="007B729D">
                        <w:rPr>
                          <w:rFonts w:ascii="Aptos Display" w:hAnsi="Aptos Display"/>
                          <w:color w:val="000000" w:themeColor="text1"/>
                        </w:rPr>
                        <w:t>. This might include:</w:t>
                      </w:r>
                    </w:p>
                    <w:p w14:paraId="1CE2A2FE" w14:textId="77777777"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Slowing down to check understanding</w:t>
                      </w:r>
                    </w:p>
                    <w:p w14:paraId="3D93A851" w14:textId="77777777"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Providing opportunities for independent practice</w:t>
                      </w:r>
                    </w:p>
                    <w:p w14:paraId="64ACEE2F" w14:textId="77777777"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Supporting overlearning of key skills</w:t>
                      </w:r>
                    </w:p>
                    <w:p w14:paraId="593A7B35" w14:textId="09B29906" w:rsidR="00C9586C" w:rsidRPr="007B729D" w:rsidRDefault="00C9586C" w:rsidP="00C9586C">
                      <w:pPr>
                        <w:numPr>
                          <w:ilvl w:val="1"/>
                          <w:numId w:val="13"/>
                        </w:numPr>
                        <w:rPr>
                          <w:rFonts w:ascii="Aptos Display" w:hAnsi="Aptos Display"/>
                          <w:color w:val="000000" w:themeColor="text1"/>
                        </w:rPr>
                      </w:pPr>
                      <w:r w:rsidRPr="007B729D">
                        <w:rPr>
                          <w:rFonts w:ascii="Aptos Display" w:hAnsi="Aptos Display"/>
                          <w:color w:val="000000" w:themeColor="text1"/>
                        </w:rPr>
                        <w:t xml:space="preserve">Adding scaffolds or prompts where </w:t>
                      </w:r>
                      <w:r w:rsidR="00F154FE" w:rsidRPr="007B729D">
                        <w:rPr>
                          <w:rFonts w:ascii="Aptos Display" w:hAnsi="Aptos Display"/>
                          <w:color w:val="000000" w:themeColor="text1"/>
                        </w:rPr>
                        <w:t>needed.</w:t>
                      </w:r>
                    </w:p>
                    <w:p w14:paraId="33957CF1"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 xml:space="preserve">Target the </w:t>
                      </w:r>
                      <w:r>
                        <w:rPr>
                          <w:rFonts w:ascii="Aptos Display" w:hAnsi="Aptos Display"/>
                          <w:b/>
                          <w:bCs/>
                          <w:color w:val="000000" w:themeColor="text1"/>
                        </w:rPr>
                        <w:t>i</w:t>
                      </w:r>
                      <w:r w:rsidRPr="007B729D">
                        <w:rPr>
                          <w:rFonts w:ascii="Aptos Display" w:hAnsi="Aptos Display"/>
                          <w:b/>
                          <w:bCs/>
                          <w:color w:val="000000" w:themeColor="text1"/>
                        </w:rPr>
                        <w:t xml:space="preserve">ntervention </w:t>
                      </w:r>
                      <w:r>
                        <w:rPr>
                          <w:rFonts w:ascii="Aptos Display" w:hAnsi="Aptos Display"/>
                          <w:b/>
                          <w:bCs/>
                          <w:color w:val="000000" w:themeColor="text1"/>
                        </w:rPr>
                        <w:t>c</w:t>
                      </w:r>
                      <w:r w:rsidRPr="007B729D">
                        <w:rPr>
                          <w:rFonts w:ascii="Aptos Display" w:hAnsi="Aptos Display"/>
                          <w:b/>
                          <w:bCs/>
                          <w:color w:val="000000" w:themeColor="text1"/>
                        </w:rPr>
                        <w:t xml:space="preserve">losely to the </w:t>
                      </w:r>
                      <w:r>
                        <w:rPr>
                          <w:rFonts w:ascii="Aptos Display" w:hAnsi="Aptos Display"/>
                          <w:b/>
                          <w:bCs/>
                          <w:color w:val="000000" w:themeColor="text1"/>
                        </w:rPr>
                        <w:t>i</w:t>
                      </w:r>
                      <w:r w:rsidRPr="007B729D">
                        <w:rPr>
                          <w:rFonts w:ascii="Aptos Display" w:hAnsi="Aptos Display"/>
                          <w:b/>
                          <w:bCs/>
                          <w:color w:val="000000" w:themeColor="text1"/>
                        </w:rPr>
                        <w:t xml:space="preserve">dentified </w:t>
                      </w:r>
                      <w:r>
                        <w:rPr>
                          <w:rFonts w:ascii="Aptos Display" w:hAnsi="Aptos Display"/>
                          <w:b/>
                          <w:bCs/>
                          <w:color w:val="000000" w:themeColor="text1"/>
                        </w:rPr>
                        <w:t>n</w:t>
                      </w:r>
                      <w:r w:rsidRPr="007B729D">
                        <w:rPr>
                          <w:rFonts w:ascii="Aptos Display" w:hAnsi="Aptos Display"/>
                          <w:b/>
                          <w:bCs/>
                          <w:color w:val="000000" w:themeColor="text1"/>
                        </w:rPr>
                        <w:t>eed</w:t>
                      </w:r>
                      <w:r w:rsidRPr="007B729D">
                        <w:rPr>
                          <w:rFonts w:ascii="Aptos Display" w:hAnsi="Aptos Display"/>
                          <w:color w:val="000000" w:themeColor="text1"/>
                        </w:rPr>
                        <w:br/>
                        <w:t>Ensure the intervention addresses the specific barrier. For example, a reading intervention will be more effective if it targets the precise area of difficulty such as phonics, comprehension, or fluency.</w:t>
                      </w:r>
                    </w:p>
                    <w:p w14:paraId="08E6F77B" w14:textId="77777777" w:rsidR="00C9586C" w:rsidRPr="007B729D" w:rsidRDefault="00C9586C" w:rsidP="00C9586C">
                      <w:pPr>
                        <w:numPr>
                          <w:ilvl w:val="0"/>
                          <w:numId w:val="13"/>
                        </w:numPr>
                        <w:rPr>
                          <w:rFonts w:ascii="Aptos Display" w:hAnsi="Aptos Display"/>
                          <w:color w:val="000000" w:themeColor="text1"/>
                        </w:rPr>
                      </w:pPr>
                      <w:r w:rsidRPr="007B729D">
                        <w:rPr>
                          <w:rFonts w:ascii="Aptos Display" w:hAnsi="Aptos Display"/>
                          <w:b/>
                          <w:bCs/>
                          <w:color w:val="000000" w:themeColor="text1"/>
                        </w:rPr>
                        <w:t>Implement Well and Sustain Gains</w:t>
                      </w:r>
                      <w:r w:rsidRPr="007B729D">
                        <w:rPr>
                          <w:rFonts w:ascii="Aptos Display" w:hAnsi="Aptos Display"/>
                          <w:color w:val="000000" w:themeColor="text1"/>
                        </w:rPr>
                        <w:br/>
                        <w:t>Effective implementation is key. Ensure:</w:t>
                      </w:r>
                    </w:p>
                    <w:p w14:paraId="1FB0D991" w14:textId="59251755" w:rsidR="00C9586C" w:rsidRPr="007B729D" w:rsidRDefault="00C9586C" w:rsidP="00C9586C">
                      <w:pPr>
                        <w:numPr>
                          <w:ilvl w:val="0"/>
                          <w:numId w:val="14"/>
                        </w:numPr>
                        <w:tabs>
                          <w:tab w:val="clear" w:pos="720"/>
                          <w:tab w:val="num" w:pos="1080"/>
                        </w:tabs>
                        <w:ind w:left="1080"/>
                        <w:rPr>
                          <w:rFonts w:ascii="Aptos Display" w:hAnsi="Aptos Display"/>
                          <w:color w:val="000000" w:themeColor="text1"/>
                        </w:rPr>
                      </w:pPr>
                      <w:r w:rsidRPr="007B729D">
                        <w:rPr>
                          <w:rFonts w:ascii="Aptos Display" w:hAnsi="Aptos Display"/>
                          <w:color w:val="000000" w:themeColor="text1"/>
                        </w:rPr>
                        <w:t xml:space="preserve">Practitioners are well-trained and </w:t>
                      </w:r>
                      <w:r w:rsidR="00F154FE" w:rsidRPr="007B729D">
                        <w:rPr>
                          <w:rFonts w:ascii="Aptos Display" w:hAnsi="Aptos Display"/>
                          <w:color w:val="000000" w:themeColor="text1"/>
                        </w:rPr>
                        <w:t>confident.</w:t>
                      </w:r>
                    </w:p>
                    <w:p w14:paraId="5E9745C6" w14:textId="52DDAC2D" w:rsidR="00C9586C" w:rsidRPr="007B729D" w:rsidRDefault="00C9586C" w:rsidP="00C9586C">
                      <w:pPr>
                        <w:numPr>
                          <w:ilvl w:val="0"/>
                          <w:numId w:val="14"/>
                        </w:numPr>
                        <w:tabs>
                          <w:tab w:val="clear" w:pos="720"/>
                          <w:tab w:val="num" w:pos="1080"/>
                        </w:tabs>
                        <w:ind w:left="1080"/>
                        <w:rPr>
                          <w:rFonts w:ascii="Aptos Display" w:hAnsi="Aptos Display"/>
                          <w:color w:val="000000" w:themeColor="text1"/>
                        </w:rPr>
                      </w:pPr>
                      <w:r w:rsidRPr="007B729D">
                        <w:rPr>
                          <w:rFonts w:ascii="Aptos Display" w:hAnsi="Aptos Display"/>
                          <w:color w:val="000000" w:themeColor="text1"/>
                        </w:rPr>
                        <w:t xml:space="preserve">Pupil voice, family input, and teacher collaboration are </w:t>
                      </w:r>
                      <w:r w:rsidR="00F154FE" w:rsidRPr="007B729D">
                        <w:rPr>
                          <w:rFonts w:ascii="Aptos Display" w:hAnsi="Aptos Display"/>
                          <w:color w:val="000000" w:themeColor="text1"/>
                        </w:rPr>
                        <w:t>valued.</w:t>
                      </w:r>
                    </w:p>
                    <w:p w14:paraId="6C5C9C50" w14:textId="77777777" w:rsidR="00C9586C" w:rsidRPr="007B729D" w:rsidRDefault="00C9586C" w:rsidP="00C9586C">
                      <w:pPr>
                        <w:numPr>
                          <w:ilvl w:val="0"/>
                          <w:numId w:val="14"/>
                        </w:numPr>
                        <w:tabs>
                          <w:tab w:val="clear" w:pos="720"/>
                          <w:tab w:val="num" w:pos="1080"/>
                        </w:tabs>
                        <w:ind w:left="1080"/>
                        <w:rPr>
                          <w:rFonts w:ascii="Aptos Display" w:hAnsi="Aptos Display"/>
                          <w:color w:val="000000" w:themeColor="text1"/>
                        </w:rPr>
                      </w:pPr>
                      <w:r w:rsidRPr="007B729D">
                        <w:rPr>
                          <w:rFonts w:ascii="Aptos Display" w:hAnsi="Aptos Display"/>
                          <w:color w:val="000000" w:themeColor="text1"/>
                        </w:rPr>
                        <w:t>Gains are celebrated and embedded back into classroom practice</w:t>
                      </w:r>
                      <w:r>
                        <w:rPr>
                          <w:rFonts w:ascii="Aptos Display" w:hAnsi="Aptos Display"/>
                          <w:color w:val="000000" w:themeColor="text1"/>
                        </w:rPr>
                        <w:t>.</w:t>
                      </w:r>
                    </w:p>
                    <w:p w14:paraId="37E58BAB" w14:textId="77777777" w:rsidR="00C9586C" w:rsidRPr="00A6781A" w:rsidRDefault="00C9586C" w:rsidP="00C9586C">
                      <w:pPr>
                        <w:ind w:left="360"/>
                        <w:rPr>
                          <w:rFonts w:ascii="Aptos Display" w:hAnsi="Aptos Display"/>
                          <w:color w:val="000000" w:themeColor="text1"/>
                        </w:rPr>
                      </w:pPr>
                    </w:p>
                  </w:txbxContent>
                </v:textbox>
              </v:roundrect>
            </w:pict>
          </mc:Fallback>
        </mc:AlternateContent>
      </w:r>
    </w:p>
    <w:p w14:paraId="46948199" w14:textId="77777777" w:rsidR="00C9586C" w:rsidRDefault="00C9586C" w:rsidP="00C9586C">
      <w:pPr>
        <w:pStyle w:val="BodyText"/>
      </w:pPr>
    </w:p>
    <w:p w14:paraId="15767E26" w14:textId="77777777" w:rsidR="00C9586C" w:rsidRDefault="00C9586C" w:rsidP="00C9586C">
      <w:pPr>
        <w:pStyle w:val="BodyText"/>
      </w:pPr>
    </w:p>
    <w:p w14:paraId="034BF567" w14:textId="77777777" w:rsidR="00C9586C" w:rsidRDefault="00C9586C" w:rsidP="00C9586C">
      <w:pPr>
        <w:pStyle w:val="BodyText"/>
      </w:pPr>
    </w:p>
    <w:p w14:paraId="13F57C87" w14:textId="77777777" w:rsidR="00C9586C" w:rsidRDefault="00C9586C" w:rsidP="00C9586C">
      <w:pPr>
        <w:pStyle w:val="BodyText"/>
      </w:pPr>
    </w:p>
    <w:p w14:paraId="47E05907" w14:textId="77777777" w:rsidR="00C9586C" w:rsidRDefault="00C9586C" w:rsidP="00C9586C">
      <w:pPr>
        <w:pStyle w:val="BodyText"/>
      </w:pPr>
    </w:p>
    <w:p w14:paraId="789F7F54" w14:textId="77777777" w:rsidR="00C9586C" w:rsidRDefault="00C9586C" w:rsidP="00C9586C">
      <w:pPr>
        <w:pStyle w:val="BodyText"/>
      </w:pPr>
    </w:p>
    <w:p w14:paraId="7639FF13" w14:textId="77777777" w:rsidR="00C9586C" w:rsidRDefault="00C9586C" w:rsidP="00C9586C">
      <w:pPr>
        <w:pStyle w:val="BodyText"/>
      </w:pPr>
    </w:p>
    <w:p w14:paraId="2D9323A0" w14:textId="77777777" w:rsidR="00C9586C" w:rsidRDefault="00C9586C" w:rsidP="00C9586C">
      <w:pPr>
        <w:pStyle w:val="BodyText"/>
      </w:pPr>
    </w:p>
    <w:p w14:paraId="74EE9B26" w14:textId="77777777" w:rsidR="00C9586C" w:rsidRDefault="00C9586C" w:rsidP="00C9586C">
      <w:pPr>
        <w:pStyle w:val="BodyText"/>
      </w:pPr>
    </w:p>
    <w:p w14:paraId="54A2E015" w14:textId="77777777" w:rsidR="00C9586C" w:rsidRDefault="00C9586C" w:rsidP="00C9586C">
      <w:pPr>
        <w:pStyle w:val="BodyText"/>
      </w:pPr>
    </w:p>
    <w:p w14:paraId="24942A04" w14:textId="77777777" w:rsidR="00C9586C" w:rsidRDefault="00C9586C" w:rsidP="00C9586C">
      <w:pPr>
        <w:pStyle w:val="BodyText"/>
      </w:pPr>
    </w:p>
    <w:p w14:paraId="5A000DFE" w14:textId="77777777" w:rsidR="00C9586C" w:rsidRDefault="00C9586C" w:rsidP="00C9586C">
      <w:pPr>
        <w:pStyle w:val="BodyText"/>
      </w:pPr>
    </w:p>
    <w:p w14:paraId="309F6BD3" w14:textId="77777777" w:rsidR="00C9586C" w:rsidRDefault="00C9586C" w:rsidP="00C9586C">
      <w:pPr>
        <w:pStyle w:val="BodyText"/>
        <w:jc w:val="right"/>
      </w:pPr>
    </w:p>
    <w:p w14:paraId="46D71EBE" w14:textId="77777777" w:rsidR="00C9586C" w:rsidRDefault="00C9586C" w:rsidP="00C9586C">
      <w:pPr>
        <w:pStyle w:val="BodyText"/>
      </w:pPr>
    </w:p>
    <w:p w14:paraId="2EF2C109" w14:textId="77777777" w:rsidR="00641F36" w:rsidRDefault="00641F36" w:rsidP="00C9586C">
      <w:pPr>
        <w:pStyle w:val="BodyText"/>
      </w:pPr>
    </w:p>
    <w:p w14:paraId="1D4CC615" w14:textId="77777777" w:rsidR="00641F36" w:rsidRDefault="00641F36" w:rsidP="00C9586C">
      <w:pPr>
        <w:pStyle w:val="BodyText"/>
      </w:pPr>
    </w:p>
    <w:p w14:paraId="34447F8F" w14:textId="77777777" w:rsidR="00641F36" w:rsidRDefault="00641F36" w:rsidP="00C9586C">
      <w:pPr>
        <w:pStyle w:val="BodyText"/>
      </w:pPr>
    </w:p>
    <w:p w14:paraId="6743D51E" w14:textId="77777777" w:rsidR="00641F36" w:rsidRDefault="00641F36" w:rsidP="00C9586C">
      <w:pPr>
        <w:pStyle w:val="BodyText"/>
      </w:pPr>
    </w:p>
    <w:p w14:paraId="18C1258C" w14:textId="77777777" w:rsidR="00641F36" w:rsidRDefault="00641F36" w:rsidP="00C9586C">
      <w:pPr>
        <w:pStyle w:val="BodyText"/>
      </w:pPr>
    </w:p>
    <w:p w14:paraId="1C4E7351" w14:textId="77777777" w:rsidR="00641F36" w:rsidRDefault="00641F36" w:rsidP="00C9586C">
      <w:pPr>
        <w:pStyle w:val="BodyText"/>
      </w:pPr>
    </w:p>
    <w:p w14:paraId="17D9B1AA" w14:textId="77777777" w:rsidR="00641F36" w:rsidRDefault="00641F36" w:rsidP="00C9586C">
      <w:pPr>
        <w:pStyle w:val="BodyText"/>
      </w:pPr>
    </w:p>
    <w:p w14:paraId="26FE1625" w14:textId="77777777" w:rsidR="00641F36" w:rsidRDefault="00641F36" w:rsidP="00C9586C">
      <w:pPr>
        <w:pStyle w:val="BodyText"/>
      </w:pPr>
    </w:p>
    <w:p w14:paraId="498472B3" w14:textId="77777777" w:rsidR="00641F36" w:rsidRDefault="00641F36" w:rsidP="00C9586C">
      <w:pPr>
        <w:pStyle w:val="BodyText"/>
      </w:pPr>
    </w:p>
    <w:p w14:paraId="6A9A9C14" w14:textId="77777777" w:rsidR="00641F36" w:rsidRDefault="00641F36" w:rsidP="00C9586C">
      <w:pPr>
        <w:pStyle w:val="BodyText"/>
      </w:pPr>
    </w:p>
    <w:p w14:paraId="091D1184" w14:textId="77777777" w:rsidR="00641F36" w:rsidRDefault="00641F36" w:rsidP="00C9586C">
      <w:pPr>
        <w:pStyle w:val="BodyText"/>
      </w:pPr>
    </w:p>
    <w:p w14:paraId="141E1A8D" w14:textId="77777777" w:rsidR="00641F36" w:rsidRDefault="00641F36" w:rsidP="00C9586C">
      <w:pPr>
        <w:pStyle w:val="BodyText"/>
      </w:pPr>
    </w:p>
    <w:p w14:paraId="67258E0B" w14:textId="77777777" w:rsidR="00641F36" w:rsidRDefault="00641F36" w:rsidP="00C9586C">
      <w:pPr>
        <w:pStyle w:val="BodyText"/>
      </w:pPr>
    </w:p>
    <w:p w14:paraId="5FDD6E12" w14:textId="50926F42" w:rsidR="00C9586C" w:rsidRPr="00D418E3" w:rsidRDefault="00C9586C" w:rsidP="00C9586C">
      <w:pPr>
        <w:jc w:val="right"/>
        <w:rPr>
          <w:rFonts w:ascii="Aptos Display" w:hAnsi="Aptos Display"/>
          <w:b/>
          <w:bCs/>
          <w:color w:val="000000" w:themeColor="text1"/>
        </w:rPr>
      </w:pPr>
      <w:r w:rsidRPr="007B729D">
        <w:rPr>
          <w:rFonts w:ascii="Aptos Display" w:hAnsi="Aptos Display"/>
          <w:b/>
          <w:bCs/>
          <w:i/>
          <w:iCs/>
          <w:color w:val="000000" w:themeColor="text1"/>
        </w:rPr>
        <w:t>Adapted from the</w:t>
      </w:r>
      <w:r w:rsidR="00594B18" w:rsidRPr="00594B18">
        <w:t xml:space="preserve"> </w:t>
      </w:r>
      <w:hyperlink r:id="rId19" w:history="1">
        <w:r w:rsidR="00594B18" w:rsidRPr="00594B18">
          <w:rPr>
            <w:rStyle w:val="Hyperlink"/>
            <w:rFonts w:ascii="Aptos Display" w:hAnsi="Aptos Display"/>
            <w:b/>
            <w:bCs/>
            <w:i/>
            <w:iCs/>
          </w:rPr>
          <w:t>Selecting interventions | EEF</w:t>
        </w:r>
      </w:hyperlink>
      <w:r w:rsidRPr="007B729D">
        <w:rPr>
          <w:rFonts w:ascii="Aptos Display" w:hAnsi="Aptos Display"/>
          <w:b/>
          <w:bCs/>
          <w:i/>
          <w:iCs/>
          <w:color w:val="000000" w:themeColor="text1"/>
        </w:rPr>
        <w:t xml:space="preserve"> </w:t>
      </w:r>
    </w:p>
    <w:p w14:paraId="4A459E4E" w14:textId="1CC30AAD" w:rsidR="00EC63F8" w:rsidRPr="00AA14EB" w:rsidRDefault="00EC63F8" w:rsidP="008B6776">
      <w:pPr>
        <w:spacing w:before="0" w:after="0"/>
        <w:rPr>
          <w:rFonts w:ascii="Aptos Display" w:hAnsi="Aptos Display"/>
        </w:rPr>
      </w:pPr>
    </w:p>
    <w:p w14:paraId="4D933A98" w14:textId="565E5B4B" w:rsidR="008B6776" w:rsidRPr="00594B18" w:rsidRDefault="008725F7" w:rsidP="00AA3236">
      <w:pPr>
        <w:pStyle w:val="BodyText"/>
        <w:jc w:val="center"/>
        <w:rPr>
          <w:rFonts w:ascii="Aptos Display" w:hAnsi="Aptos Display"/>
          <w:b/>
          <w:bCs/>
          <w:color w:val="463879" w:themeColor="accent4" w:themeShade="BF"/>
          <w:sz w:val="32"/>
          <w:szCs w:val="32"/>
        </w:rPr>
      </w:pPr>
      <w:r w:rsidRPr="001936CD">
        <w:rPr>
          <w:rFonts w:ascii="Aptos Display" w:hAnsi="Aptos Display"/>
          <w:b/>
          <w:bCs/>
          <w:color w:val="463879" w:themeColor="accent4" w:themeShade="BF"/>
          <w:sz w:val="32"/>
          <w:szCs w:val="32"/>
        </w:rPr>
        <w:t>Inclusive Language and the Use of Labels: Guidance for Educational Practice</w:t>
      </w:r>
    </w:p>
    <w:tbl>
      <w:tblPr>
        <w:tblStyle w:val="TableGrid"/>
        <w:tblW w:w="0" w:type="auto"/>
        <w:tblBorders>
          <w:top w:val="single" w:sz="18" w:space="0" w:color="463879" w:themeColor="accent4" w:themeShade="BF"/>
          <w:left w:val="single" w:sz="18" w:space="0" w:color="463879" w:themeColor="accent4" w:themeShade="BF"/>
          <w:bottom w:val="single" w:sz="18" w:space="0" w:color="463879" w:themeColor="accent4" w:themeShade="BF"/>
          <w:right w:val="single" w:sz="18" w:space="0" w:color="463879" w:themeColor="accent4" w:themeShade="BF"/>
          <w:insideH w:val="single" w:sz="18" w:space="0" w:color="463879" w:themeColor="accent4" w:themeShade="BF"/>
          <w:insideV w:val="single" w:sz="18" w:space="0" w:color="463879" w:themeColor="accent4" w:themeShade="BF"/>
        </w:tblBorders>
        <w:tblLook w:val="04A0" w:firstRow="1" w:lastRow="0" w:firstColumn="1" w:lastColumn="0" w:noHBand="0" w:noVBand="1"/>
      </w:tblPr>
      <w:tblGrid>
        <w:gridCol w:w="5151"/>
        <w:gridCol w:w="5149"/>
      </w:tblGrid>
      <w:tr w:rsidR="00B12785" w14:paraId="409015AE" w14:textId="77777777" w:rsidTr="007407BA">
        <w:tc>
          <w:tcPr>
            <w:tcW w:w="5168" w:type="dxa"/>
            <w:shd w:val="clear" w:color="auto" w:fill="463879" w:themeFill="accent4" w:themeFillShade="BF"/>
          </w:tcPr>
          <w:p w14:paraId="2B9D285E" w14:textId="300B06F4" w:rsidR="009B07D4" w:rsidRPr="008B6776" w:rsidRDefault="009B07D4" w:rsidP="008725F7">
            <w:pPr>
              <w:spacing w:before="0" w:after="0"/>
              <w:jc w:val="center"/>
              <w:rPr>
                <w:rFonts w:ascii="Letter-join Print Plus 4" w:hAnsi="Letter-join Print Plus 4"/>
                <w:noProof/>
                <w:color w:val="FFFFFF" w:themeColor="background1"/>
                <w:sz w:val="36"/>
                <w:szCs w:val="36"/>
              </w:rPr>
            </w:pPr>
            <w:r w:rsidRPr="008B6776">
              <w:rPr>
                <w:rFonts w:ascii="Letter-join Print Plus 4" w:hAnsi="Letter-join Print Plus 4"/>
                <w:noProof/>
                <w:color w:val="FFFFFF" w:themeColor="background1"/>
                <w:sz w:val="36"/>
                <w:szCs w:val="36"/>
              </w:rPr>
              <w:t>It ain’t what they call you,</w:t>
            </w:r>
          </w:p>
          <w:p w14:paraId="0D13B0CE" w14:textId="3E87C7E1" w:rsidR="009B07D4" w:rsidRPr="008B6776" w:rsidRDefault="009B07D4" w:rsidP="008725F7">
            <w:pPr>
              <w:pStyle w:val="BodyText"/>
              <w:spacing w:before="0" w:after="0"/>
              <w:jc w:val="center"/>
              <w:rPr>
                <w:rFonts w:ascii="Letter-join Print Plus 4" w:hAnsi="Letter-join Print Plus 4"/>
                <w:color w:val="FFFFFF" w:themeColor="background1"/>
                <w:sz w:val="36"/>
                <w:szCs w:val="36"/>
              </w:rPr>
            </w:pPr>
            <w:r w:rsidRPr="008B6776">
              <w:rPr>
                <w:rFonts w:ascii="Letter-join Print Plus 4" w:hAnsi="Letter-join Print Plus 4"/>
                <w:color w:val="FFFFFF" w:themeColor="background1"/>
                <w:sz w:val="36"/>
                <w:szCs w:val="36"/>
              </w:rPr>
              <w:t>It’s what</w:t>
            </w:r>
          </w:p>
          <w:p w14:paraId="5DD9EDBB" w14:textId="77777777" w:rsidR="009B07D4" w:rsidRPr="008B6776" w:rsidRDefault="009B07D4" w:rsidP="008725F7">
            <w:pPr>
              <w:pStyle w:val="BodyText"/>
              <w:spacing w:before="0" w:after="0"/>
              <w:jc w:val="center"/>
              <w:rPr>
                <w:rFonts w:ascii="Letter-join Print Plus 4" w:hAnsi="Letter-join Print Plus 4"/>
                <w:color w:val="FFFFFF" w:themeColor="background1"/>
                <w:sz w:val="96"/>
                <w:szCs w:val="96"/>
              </w:rPr>
            </w:pPr>
            <w:r w:rsidRPr="008B6776">
              <w:rPr>
                <w:rFonts w:ascii="Letter-join Print Plus 4" w:hAnsi="Letter-join Print Plus 4"/>
                <w:color w:val="FFFFFF" w:themeColor="background1"/>
                <w:sz w:val="96"/>
                <w:szCs w:val="96"/>
              </w:rPr>
              <w:t>YOU</w:t>
            </w:r>
          </w:p>
          <w:p w14:paraId="613DF7C8" w14:textId="77777777" w:rsidR="00AA3236" w:rsidRDefault="007407BA" w:rsidP="008B6776">
            <w:pPr>
              <w:pStyle w:val="BodyText"/>
              <w:spacing w:before="0" w:after="0"/>
              <w:jc w:val="center"/>
              <w:rPr>
                <w:rFonts w:ascii="Letter-join Print Plus 4" w:hAnsi="Letter-join Print Plus 4"/>
                <w:color w:val="FFFFFF" w:themeColor="background1"/>
                <w:sz w:val="36"/>
                <w:szCs w:val="36"/>
              </w:rPr>
            </w:pPr>
            <w:r w:rsidRPr="008B6776">
              <w:rPr>
                <w:rFonts w:ascii="Letter-join Print Plus 4" w:hAnsi="Letter-join Print Plus 4"/>
                <w:color w:val="FFFFFF" w:themeColor="background1"/>
                <w:sz w:val="36"/>
                <w:szCs w:val="36"/>
              </w:rPr>
              <w:t>a</w:t>
            </w:r>
            <w:r w:rsidR="009B07D4" w:rsidRPr="008B6776">
              <w:rPr>
                <w:rFonts w:ascii="Letter-join Print Plus 4" w:hAnsi="Letter-join Print Plus 4"/>
                <w:color w:val="FFFFFF" w:themeColor="background1"/>
                <w:sz w:val="36"/>
                <w:szCs w:val="36"/>
              </w:rPr>
              <w:t>nswer to</w:t>
            </w:r>
            <w:r w:rsidRPr="008B6776">
              <w:rPr>
                <w:rFonts w:ascii="Letter-join Print Plus 4" w:hAnsi="Letter-join Print Plus 4"/>
                <w:color w:val="FFFFFF" w:themeColor="background1"/>
                <w:sz w:val="36"/>
                <w:szCs w:val="36"/>
              </w:rPr>
              <w:t>.</w:t>
            </w:r>
          </w:p>
          <w:p w14:paraId="319F1DEE" w14:textId="08A9480E" w:rsidR="009B07D4" w:rsidRPr="008B6776" w:rsidRDefault="009B07D4" w:rsidP="00AA3236">
            <w:pPr>
              <w:pStyle w:val="BodyText"/>
              <w:spacing w:before="0" w:after="0"/>
              <w:jc w:val="right"/>
              <w:rPr>
                <w:rFonts w:ascii="Letter-join Print Plus 4" w:hAnsi="Letter-join Print Plus 4"/>
                <w:color w:val="FFFFFF" w:themeColor="background1"/>
                <w:sz w:val="36"/>
                <w:szCs w:val="36"/>
              </w:rPr>
            </w:pPr>
            <w:r w:rsidRPr="008B6776">
              <w:rPr>
                <w:rFonts w:ascii="Letter-join Print Plus 4" w:hAnsi="Letter-join Print Plus 4"/>
                <w:color w:val="FFFFFF" w:themeColor="background1"/>
                <w:sz w:val="24"/>
                <w:szCs w:val="24"/>
              </w:rPr>
              <w:t>WC fields</w:t>
            </w:r>
            <w:r w:rsidRPr="008B6776">
              <w:rPr>
                <w:color w:val="FFFFFF" w:themeColor="background1"/>
                <w:sz w:val="24"/>
                <w:szCs w:val="24"/>
              </w:rPr>
              <w:t xml:space="preserve"> </w:t>
            </w:r>
          </w:p>
        </w:tc>
        <w:tc>
          <w:tcPr>
            <w:tcW w:w="5168" w:type="dxa"/>
          </w:tcPr>
          <w:p w14:paraId="58CB1EA3" w14:textId="77777777" w:rsidR="006270F2" w:rsidRDefault="006270F2" w:rsidP="006270F2">
            <w:pPr>
              <w:pStyle w:val="BodyText"/>
            </w:pPr>
          </w:p>
          <w:p w14:paraId="2FDE3A5E" w14:textId="7774D1B8" w:rsidR="006270F2" w:rsidRPr="001936CD" w:rsidRDefault="006270F2" w:rsidP="006270F2">
            <w:pPr>
              <w:pStyle w:val="BodyText"/>
              <w:spacing w:before="0" w:after="0" w:line="360" w:lineRule="auto"/>
              <w:jc w:val="center"/>
            </w:pPr>
            <w:r w:rsidRPr="001936CD">
              <w:t>Language is a powerful tool in shaping how children and young people see themselves</w:t>
            </w:r>
            <w:r>
              <w:t xml:space="preserve"> </w:t>
            </w:r>
            <w:r w:rsidRPr="001936CD">
              <w:t>and how they are seen by others. When used thoughtfully, it can affirm strengths, foster belonging, and guide meaningful support.</w:t>
            </w:r>
          </w:p>
          <w:p w14:paraId="404C0CB3" w14:textId="77777777" w:rsidR="00B12785" w:rsidRDefault="00B12785" w:rsidP="00B12785">
            <w:pPr>
              <w:spacing w:before="0" w:after="0" w:line="360" w:lineRule="auto"/>
              <w:jc w:val="center"/>
              <w:rPr>
                <w:rFonts w:ascii="Aptos Display" w:eastAsia="Aptos" w:hAnsi="Aptos Display" w:cs="Aptos"/>
                <w:b/>
                <w:bCs/>
                <w:color w:val="000000" w:themeColor="text1"/>
              </w:rPr>
            </w:pPr>
          </w:p>
        </w:tc>
      </w:tr>
    </w:tbl>
    <w:p w14:paraId="023F6AB2" w14:textId="77777777" w:rsidR="001936CD" w:rsidRPr="001936CD" w:rsidRDefault="001936CD" w:rsidP="001936CD">
      <w:pPr>
        <w:pStyle w:val="BodyText"/>
        <w:rPr>
          <w:rFonts w:ascii="Aptos Display" w:hAnsi="Aptos Display"/>
          <w:color w:val="463879" w:themeColor="accent4" w:themeShade="BF"/>
        </w:rPr>
      </w:pPr>
      <w:r w:rsidRPr="001936CD">
        <w:rPr>
          <w:rFonts w:ascii="Aptos Display" w:hAnsi="Aptos Display"/>
          <w:b/>
          <w:bCs/>
          <w:color w:val="463879" w:themeColor="accent4" w:themeShade="BF"/>
        </w:rPr>
        <w:t>Why Language Matters</w:t>
      </w:r>
    </w:p>
    <w:p w14:paraId="55ECDF5E" w14:textId="112F2625" w:rsidR="001936CD" w:rsidRPr="001936CD" w:rsidRDefault="001936CD" w:rsidP="001936CD">
      <w:pPr>
        <w:pStyle w:val="BodyText"/>
        <w:rPr>
          <w:rFonts w:ascii="Aptos Display" w:hAnsi="Aptos Display"/>
        </w:rPr>
      </w:pPr>
      <w:r w:rsidRPr="001936CD">
        <w:rPr>
          <w:rFonts w:ascii="Aptos Display" w:hAnsi="Aptos Display"/>
        </w:rPr>
        <w:t>Thoughtful, strengths-based language affirms identity and potential, fosters self-worth and belonging, and enables personalised support.</w:t>
      </w:r>
      <w:r w:rsidR="002577C7">
        <w:rPr>
          <w:rFonts w:ascii="Aptos Display" w:hAnsi="Aptos Display"/>
        </w:rPr>
        <w:t xml:space="preserve"> </w:t>
      </w:r>
      <w:r w:rsidRPr="001936CD">
        <w:rPr>
          <w:rFonts w:ascii="Aptos Display" w:hAnsi="Aptos Display"/>
        </w:rPr>
        <w:t>Without care, however, language can unintentionally emphasise deficits or medicalise difference, affecting a child’s self-perception and sense of worth.</w:t>
      </w:r>
    </w:p>
    <w:p w14:paraId="3BBC69A4" w14:textId="752641DF" w:rsidR="003775F5" w:rsidRPr="00AD638B" w:rsidRDefault="001936CD" w:rsidP="00AD638B">
      <w:pPr>
        <w:pStyle w:val="BodyText"/>
        <w:rPr>
          <w:rFonts w:ascii="Aptos Display" w:hAnsi="Aptos Display"/>
        </w:rPr>
      </w:pPr>
      <w:r w:rsidRPr="001936CD">
        <w:rPr>
          <w:rFonts w:ascii="Aptos Display" w:hAnsi="Aptos Display"/>
        </w:rPr>
        <w:t>Inclusive practice means listening to and honouring the language individuals and families use to describe their experiences. This fosters trust and ensures support feels personalised and respectful.</w:t>
      </w:r>
    </w:p>
    <w:p w14:paraId="4FE0036C" w14:textId="282BE548" w:rsidR="00AD638B" w:rsidRPr="00594B18" w:rsidRDefault="001936CD" w:rsidP="002577C7">
      <w:pPr>
        <w:pStyle w:val="TableParagraph"/>
        <w:rPr>
          <w:rFonts w:ascii="Aptos Display" w:hAnsi="Aptos Display"/>
          <w:b/>
          <w:bCs/>
          <w:color w:val="463879" w:themeColor="accent4" w:themeShade="BF"/>
          <w:szCs w:val="24"/>
        </w:rPr>
      </w:pPr>
      <w:r w:rsidRPr="00594B18">
        <w:rPr>
          <w:rFonts w:ascii="Aptos Display" w:hAnsi="Aptos Display"/>
          <w:b/>
          <w:bCs/>
          <w:color w:val="463879" w:themeColor="accent4" w:themeShade="BF"/>
          <w:szCs w:val="24"/>
        </w:rPr>
        <w:t xml:space="preserve">Principles for Inclusive Language </w:t>
      </w:r>
    </w:p>
    <w:tbl>
      <w:tblPr>
        <w:tblStyle w:val="TableGrid"/>
        <w:tblW w:w="0" w:type="auto"/>
        <w:tblBorders>
          <w:top w:val="single" w:sz="18" w:space="0" w:color="463879" w:themeColor="accent4" w:themeShade="BF"/>
          <w:left w:val="single" w:sz="18" w:space="0" w:color="463879" w:themeColor="accent4" w:themeShade="BF"/>
          <w:bottom w:val="single" w:sz="18" w:space="0" w:color="463879" w:themeColor="accent4" w:themeShade="BF"/>
          <w:right w:val="single" w:sz="18" w:space="0" w:color="463879" w:themeColor="accent4" w:themeShade="BF"/>
          <w:insideH w:val="single" w:sz="18" w:space="0" w:color="463879" w:themeColor="accent4" w:themeShade="BF"/>
          <w:insideV w:val="single" w:sz="18" w:space="0" w:color="463879" w:themeColor="accent4" w:themeShade="BF"/>
        </w:tblBorders>
        <w:shd w:val="clear" w:color="auto" w:fill="FFFFFF" w:themeFill="background1"/>
        <w:tblLook w:val="04A0" w:firstRow="1" w:lastRow="0" w:firstColumn="1" w:lastColumn="0" w:noHBand="0" w:noVBand="1"/>
      </w:tblPr>
      <w:tblGrid>
        <w:gridCol w:w="3248"/>
        <w:gridCol w:w="7052"/>
      </w:tblGrid>
      <w:tr w:rsidR="008B6776" w14:paraId="4F0B0FEB" w14:textId="77777777" w:rsidTr="00AA3236">
        <w:tc>
          <w:tcPr>
            <w:tcW w:w="3256" w:type="dxa"/>
            <w:shd w:val="clear" w:color="auto" w:fill="FFFFFF" w:themeFill="background1"/>
          </w:tcPr>
          <w:p w14:paraId="7869D8D8" w14:textId="77777777" w:rsidR="00AB534C" w:rsidRDefault="00AB534C" w:rsidP="002577C7">
            <w:pPr>
              <w:pStyle w:val="TableParagraph"/>
              <w:rPr>
                <w:rFonts w:ascii="Aptos Display" w:hAnsi="Aptos Display"/>
                <w:b/>
                <w:bCs/>
                <w:sz w:val="24"/>
                <w:szCs w:val="24"/>
              </w:rPr>
            </w:pPr>
            <w:r w:rsidRPr="001936CD">
              <w:rPr>
                <w:rFonts w:ascii="Aptos Display" w:hAnsi="Aptos Display"/>
                <w:b/>
                <w:bCs/>
                <w:sz w:val="24"/>
                <w:szCs w:val="24"/>
              </w:rPr>
              <w:t>Balance Strengths and Needs</w:t>
            </w:r>
          </w:p>
          <w:p w14:paraId="3D4C6B5D" w14:textId="0EFCDCD9" w:rsidR="00AE241C" w:rsidRPr="00EC63F8" w:rsidRDefault="004D2F53" w:rsidP="007D14C8">
            <w:pPr>
              <w:pStyle w:val="TableParagraph"/>
              <w:jc w:val="center"/>
              <w:rPr>
                <w:rFonts w:ascii="Aptos Display" w:hAnsi="Aptos Display"/>
                <w:b/>
                <w:bCs/>
                <w:sz w:val="24"/>
                <w:szCs w:val="24"/>
              </w:rPr>
            </w:pPr>
            <w:r>
              <w:rPr>
                <w:noProof/>
              </w:rPr>
              <mc:AlternateContent>
                <mc:Choice Requires="wps">
                  <w:drawing>
                    <wp:anchor distT="0" distB="0" distL="114300" distR="114300" simplePos="0" relativeHeight="251653120" behindDoc="0" locked="0" layoutInCell="1" allowOverlap="1" wp14:anchorId="15B11AA5" wp14:editId="0A8D2F95">
                      <wp:simplePos x="0" y="0"/>
                      <wp:positionH relativeFrom="column">
                        <wp:posOffset>11430</wp:posOffset>
                      </wp:positionH>
                      <wp:positionV relativeFrom="paragraph">
                        <wp:posOffset>971550</wp:posOffset>
                      </wp:positionV>
                      <wp:extent cx="1892300" cy="175260"/>
                      <wp:effectExtent l="57150" t="19050" r="50800" b="72390"/>
                      <wp:wrapNone/>
                      <wp:docPr id="495543526" name="Rectangle 14"/>
                      <wp:cNvGraphicFramePr/>
                      <a:graphic xmlns:a="http://schemas.openxmlformats.org/drawingml/2006/main">
                        <a:graphicData uri="http://schemas.microsoft.com/office/word/2010/wordprocessingShape">
                          <wps:wsp>
                            <wps:cNvSpPr/>
                            <wps:spPr>
                              <a:xfrm>
                                <a:off x="0" y="0"/>
                                <a:ext cx="1892300" cy="17526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31008" id="Rectangle 14" o:spid="_x0000_s1026" style="position:absolute;margin-left:.9pt;margin-top:76.5pt;width:149pt;height:13.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ySYQIAADsFAAAOAAAAZHJzL2Uyb0RvYy54bWysVG1r2zAQ/j7YfxD6vjpO30OdElo6BqUN&#10;a0c/K7KUCGSddlLiZL9+Jzl2uq5QGPti63TPvT+nq+ttY9lGYTDgKl4ejThTTkJt3LLiP57vvlxw&#10;FqJwtbDgVMV3KvDr6edPV62fqDGswNYKGTlxYdL6iq9i9JOiCHKlGhGOwCtHSg3YiEgiLosaRUve&#10;G1uMR6OzogWsPYJUIdDtbafk0+xfayXjo9ZBRWYrTrnF/MX8XaRvMb0SkyUKvzJyn4b4hywaYRwF&#10;HVzdiijYGs1frhojEQLoeCShKUBrI1WugaopR2+qeVoJr3It1JzghzaF/+dWPmye/BypDa0Pk0DH&#10;VMVWY5P+lB/b5mbthmapbWSSLsuLy/HxiHoqSVeen47PcjeLg7XHEL8qaFg6VBxpGLlHYnMfIkUk&#10;aA9JwQJYU98Za7OQCKBuLLKNoNEtlmUaFVn8gbIuYR0kq06dbopDKfkUd1YlnHXflWamTsnnRDLL&#10;DkGElMrFPlBGJzNNzgfD448N9/hkqjIDB+Pxx8aDRY4MLg7GjXGA7zmwQ8q6w/cd6OpOLVhAvZsj&#10;Q+j4H7y8MzSTexHiXCARnsZISxwf6aMttBWH/YmzFeCv9+4TnnhIWs5aWqCKh59rgYoz+80RQy/L&#10;k5O0cVk4OT0fk4CvNYvXGrduboAGXdJz4WU+Jny0/VEjNC+067MUlVTCSYpdcRmxF25it9j0Wkg1&#10;m2UYbZkX8d49edlPPXHuefsi0O+JGYnSD9Avm5i84WeHTfNwMFtH0CaT99DXfb9pQzND969JegJe&#10;yxl1ePOmvwEAAP//AwBQSwMEFAAGAAgAAAAhAI6m6hPbAAAACQEAAA8AAABkcnMvZG93bnJldi54&#10;bWxMj81Ow0AMhO9IvMPKSNzopq1ampBNhUBFuVLg7mTdJGJ/ot1tG3h63BM9WeOxxt+U28kacaIQ&#10;B+8UzGcZCHKt14PrFHx+7B42IGJCp9F4Rwp+KMK2ur0psdD+7N7ptE+d4BAXC1TQpzQWUsa2J4tx&#10;5kdy7B18sJhYhk7qgGcOt0YusmwtLQ6OP/Q40ktP7ff+aBWEJq/Dq1nWc59q/A2Pu7B6+1Lq/m56&#10;fgKRaEr/x3DBZ3SomKnxR6ejMKwZPPFYLbkS+4s8501zMbI1yKqU1w2qPwAAAP//AwBQSwECLQAU&#10;AAYACAAAACEAtoM4kv4AAADhAQAAEwAAAAAAAAAAAAAAAAAAAAAAW0NvbnRlbnRfVHlwZXNdLnht&#10;bFBLAQItABQABgAIAAAAIQA4/SH/1gAAAJQBAAALAAAAAAAAAAAAAAAAAC8BAABfcmVscy8ucmVs&#10;c1BLAQItABQABgAIAAAAIQDUjaySYQIAADsFAAAOAAAAAAAAAAAAAAAAAC4CAABkcnMvZTJvRG9j&#10;LnhtbFBLAQItABQABgAIAAAAIQCOpuoT2wAAAAkBAAAPAAAAAAAAAAAAAAAAALsEAABkcnMvZG93&#10;bnJldi54bWxQSwUGAAAAAAQABADzAAAAwwUAAAAA&#10;" fillcolor="white [3212]" stroked="f">
                      <v:shadow on="t" color="black" opacity="22937f" origin=",.5" offset="0,.63889mm"/>
                    </v:rect>
                  </w:pict>
                </mc:Fallback>
              </mc:AlternateContent>
            </w:r>
            <w:r w:rsidR="007D14C8">
              <w:rPr>
                <w:noProof/>
              </w:rPr>
              <w:drawing>
                <wp:inline distT="0" distB="0" distL="0" distR="0" wp14:anchorId="040C04F6" wp14:editId="0F12CA3B">
                  <wp:extent cx="1111250" cy="1070976"/>
                  <wp:effectExtent l="0" t="0" r="0" b="0"/>
                  <wp:docPr id="267770987" name="Picture 9" descr="Scales measuring strength versus weaknes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les measuring strength versus weakness Vector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834" cy="1083104"/>
                          </a:xfrm>
                          <a:prstGeom prst="rect">
                            <a:avLst/>
                          </a:prstGeom>
                          <a:noFill/>
                          <a:ln>
                            <a:noFill/>
                          </a:ln>
                        </pic:spPr>
                      </pic:pic>
                    </a:graphicData>
                  </a:graphic>
                </wp:inline>
              </w:drawing>
            </w:r>
          </w:p>
        </w:tc>
        <w:tc>
          <w:tcPr>
            <w:tcW w:w="7080" w:type="dxa"/>
            <w:shd w:val="clear" w:color="auto" w:fill="FFFFFF" w:themeFill="background1"/>
          </w:tcPr>
          <w:p w14:paraId="3C6E0DE8" w14:textId="01221D8A" w:rsidR="00AB534C" w:rsidRPr="001936CD" w:rsidRDefault="00AB534C" w:rsidP="00AD638B">
            <w:pPr>
              <w:pStyle w:val="BodyText"/>
              <w:numPr>
                <w:ilvl w:val="0"/>
                <w:numId w:val="19"/>
              </w:numPr>
              <w:rPr>
                <w:rFonts w:ascii="Aptos Display" w:hAnsi="Aptos Display"/>
                <w:sz w:val="24"/>
                <w:szCs w:val="24"/>
              </w:rPr>
            </w:pPr>
            <w:r w:rsidRPr="001936CD">
              <w:rPr>
                <w:rFonts w:ascii="Aptos Display" w:hAnsi="Aptos Display"/>
                <w:sz w:val="24"/>
                <w:szCs w:val="24"/>
              </w:rPr>
              <w:t>Describe both what a child finds challenging and what they excel in.</w:t>
            </w:r>
          </w:p>
          <w:p w14:paraId="651857A5" w14:textId="77777777" w:rsidR="00AB534C" w:rsidRPr="001936CD" w:rsidRDefault="00AB534C" w:rsidP="00AD638B">
            <w:pPr>
              <w:pStyle w:val="BodyText"/>
              <w:numPr>
                <w:ilvl w:val="0"/>
                <w:numId w:val="19"/>
              </w:numPr>
              <w:rPr>
                <w:rFonts w:ascii="Aptos Display" w:hAnsi="Aptos Display"/>
                <w:sz w:val="24"/>
                <w:szCs w:val="24"/>
              </w:rPr>
            </w:pPr>
            <w:r w:rsidRPr="001936CD">
              <w:rPr>
                <w:rFonts w:ascii="Aptos Display" w:hAnsi="Aptos Display"/>
                <w:sz w:val="24"/>
                <w:szCs w:val="24"/>
              </w:rPr>
              <w:t>Use neutral or strengths-based terms (e.g., “experiences difficulty with…” rather than “can’t…”).</w:t>
            </w:r>
          </w:p>
          <w:p w14:paraId="37BFAADF" w14:textId="07B25E31" w:rsidR="00AB534C" w:rsidRPr="00AA3236" w:rsidRDefault="00AB534C" w:rsidP="002577C7">
            <w:pPr>
              <w:pStyle w:val="BodyText"/>
              <w:numPr>
                <w:ilvl w:val="0"/>
                <w:numId w:val="19"/>
              </w:numPr>
              <w:rPr>
                <w:rFonts w:ascii="Aptos Display" w:hAnsi="Aptos Display"/>
                <w:sz w:val="24"/>
                <w:szCs w:val="24"/>
              </w:rPr>
            </w:pPr>
            <w:r w:rsidRPr="001936CD">
              <w:rPr>
                <w:rFonts w:ascii="Aptos Display" w:hAnsi="Aptos Display"/>
                <w:sz w:val="24"/>
                <w:szCs w:val="24"/>
              </w:rPr>
              <w:t>Avoid language that implies blame, limitation, or fixed ability.</w:t>
            </w:r>
          </w:p>
        </w:tc>
      </w:tr>
      <w:tr w:rsidR="008B6776" w14:paraId="6B7E968A" w14:textId="77777777" w:rsidTr="00AA3236">
        <w:tc>
          <w:tcPr>
            <w:tcW w:w="3256" w:type="dxa"/>
            <w:shd w:val="clear" w:color="auto" w:fill="FFFFFF" w:themeFill="background1"/>
          </w:tcPr>
          <w:p w14:paraId="3F8F95CD" w14:textId="5ACBB7D2" w:rsidR="00AB534C" w:rsidRDefault="00AB534C" w:rsidP="00AD638B">
            <w:pPr>
              <w:pStyle w:val="BodyText"/>
              <w:jc w:val="center"/>
              <w:rPr>
                <w:rFonts w:ascii="Aptos Display" w:hAnsi="Aptos Display"/>
                <w:b/>
                <w:bCs/>
                <w:sz w:val="24"/>
                <w:szCs w:val="24"/>
              </w:rPr>
            </w:pPr>
            <w:r w:rsidRPr="001936CD">
              <w:rPr>
                <w:rFonts w:ascii="Aptos Display" w:hAnsi="Aptos Display"/>
                <w:b/>
                <w:bCs/>
                <w:sz w:val="24"/>
                <w:szCs w:val="24"/>
              </w:rPr>
              <w:t>Respect Personal Preferences</w:t>
            </w:r>
          </w:p>
          <w:p w14:paraId="766E7B37" w14:textId="0AD00F2D" w:rsidR="00AB534C" w:rsidRPr="00AA3236" w:rsidRDefault="00AD638B" w:rsidP="00AA3236">
            <w:pPr>
              <w:pStyle w:val="BodyText"/>
              <w:jc w:val="center"/>
              <w:rPr>
                <w:rFonts w:ascii="Aptos Display" w:hAnsi="Aptos Display"/>
                <w:sz w:val="24"/>
                <w:szCs w:val="24"/>
              </w:rPr>
            </w:pPr>
            <w:r>
              <w:rPr>
                <w:noProof/>
              </w:rPr>
              <w:drawing>
                <wp:inline distT="0" distB="0" distL="0" distR="0" wp14:anchorId="3E0CA7D0" wp14:editId="215ABF46">
                  <wp:extent cx="789350" cy="774700"/>
                  <wp:effectExtent l="0" t="0" r="0" b="6350"/>
                  <wp:docPr id="605986093" name="Picture 11" descr="Respect Ic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pect Icon Symbo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209" cy="784376"/>
                          </a:xfrm>
                          <a:prstGeom prst="rect">
                            <a:avLst/>
                          </a:prstGeom>
                          <a:noFill/>
                          <a:ln>
                            <a:noFill/>
                          </a:ln>
                        </pic:spPr>
                      </pic:pic>
                    </a:graphicData>
                  </a:graphic>
                </wp:inline>
              </w:drawing>
            </w:r>
          </w:p>
        </w:tc>
        <w:tc>
          <w:tcPr>
            <w:tcW w:w="7080" w:type="dxa"/>
            <w:shd w:val="clear" w:color="auto" w:fill="FFFFFF" w:themeFill="background1"/>
          </w:tcPr>
          <w:p w14:paraId="07FFCFE8" w14:textId="3707CC61" w:rsidR="00AB534C" w:rsidRPr="001936CD" w:rsidRDefault="00AB534C" w:rsidP="00AB534C">
            <w:pPr>
              <w:pStyle w:val="BodyText"/>
              <w:rPr>
                <w:rFonts w:ascii="Aptos Display" w:hAnsi="Aptos Display"/>
                <w:sz w:val="24"/>
                <w:szCs w:val="24"/>
              </w:rPr>
            </w:pPr>
            <w:r w:rsidRPr="001936CD">
              <w:rPr>
                <w:rFonts w:ascii="Aptos Display" w:hAnsi="Aptos Display"/>
                <w:sz w:val="24"/>
                <w:szCs w:val="24"/>
              </w:rPr>
              <w:t>Ask families and young people how they prefer their needs and strengths to be described.</w:t>
            </w:r>
          </w:p>
          <w:p w14:paraId="7BD7B04C" w14:textId="77777777" w:rsidR="00AB534C" w:rsidRPr="001936CD" w:rsidRDefault="00AB534C" w:rsidP="00AD638B">
            <w:pPr>
              <w:pStyle w:val="BodyText"/>
              <w:numPr>
                <w:ilvl w:val="0"/>
                <w:numId w:val="20"/>
              </w:numPr>
              <w:rPr>
                <w:rFonts w:ascii="Aptos Display" w:hAnsi="Aptos Display"/>
                <w:sz w:val="24"/>
                <w:szCs w:val="24"/>
              </w:rPr>
            </w:pPr>
            <w:r w:rsidRPr="001936CD">
              <w:rPr>
                <w:rFonts w:ascii="Aptos Display" w:hAnsi="Aptos Display"/>
                <w:sz w:val="24"/>
                <w:szCs w:val="24"/>
              </w:rPr>
              <w:t>Honour cultural, linguistic, and identity-based preferences.</w:t>
            </w:r>
          </w:p>
          <w:p w14:paraId="1C935C95" w14:textId="77777777" w:rsidR="00AB534C" w:rsidRPr="00EC63F8" w:rsidRDefault="00AB534C" w:rsidP="00AD638B">
            <w:pPr>
              <w:pStyle w:val="BodyText"/>
              <w:numPr>
                <w:ilvl w:val="0"/>
                <w:numId w:val="20"/>
              </w:numPr>
              <w:rPr>
                <w:rFonts w:ascii="Aptos Display" w:hAnsi="Aptos Display"/>
                <w:sz w:val="24"/>
                <w:szCs w:val="24"/>
              </w:rPr>
            </w:pPr>
            <w:r w:rsidRPr="001936CD">
              <w:rPr>
                <w:rFonts w:ascii="Aptos Display" w:hAnsi="Aptos Display"/>
                <w:sz w:val="24"/>
                <w:szCs w:val="24"/>
              </w:rPr>
              <w:t>Recognise that preferences may evolve over time.</w:t>
            </w:r>
          </w:p>
          <w:p w14:paraId="0779ECD0" w14:textId="77777777" w:rsidR="00AB534C" w:rsidRPr="00EC63F8" w:rsidRDefault="00AB534C" w:rsidP="002577C7">
            <w:pPr>
              <w:pStyle w:val="TableParagraph"/>
              <w:rPr>
                <w:rFonts w:ascii="Aptos Display" w:hAnsi="Aptos Display"/>
                <w:b/>
                <w:bCs/>
                <w:sz w:val="24"/>
                <w:szCs w:val="24"/>
                <w:lang w:val="en-GB"/>
              </w:rPr>
            </w:pPr>
          </w:p>
        </w:tc>
      </w:tr>
      <w:tr w:rsidR="008B6776" w14:paraId="54270672" w14:textId="77777777" w:rsidTr="00AA3236">
        <w:tc>
          <w:tcPr>
            <w:tcW w:w="3256" w:type="dxa"/>
            <w:shd w:val="clear" w:color="auto" w:fill="FFFFFF" w:themeFill="background1"/>
          </w:tcPr>
          <w:p w14:paraId="72A4CA88" w14:textId="77777777" w:rsidR="00AB534C" w:rsidRPr="001936CD" w:rsidRDefault="00AB534C" w:rsidP="00AA3236">
            <w:pPr>
              <w:pStyle w:val="BodyText"/>
              <w:jc w:val="center"/>
              <w:rPr>
                <w:rFonts w:ascii="Aptos Display" w:hAnsi="Aptos Display"/>
                <w:sz w:val="24"/>
                <w:szCs w:val="24"/>
              </w:rPr>
            </w:pPr>
            <w:r w:rsidRPr="001936CD">
              <w:rPr>
                <w:rFonts w:ascii="Aptos Display" w:hAnsi="Aptos Display"/>
                <w:b/>
                <w:bCs/>
                <w:sz w:val="24"/>
                <w:szCs w:val="24"/>
              </w:rPr>
              <w:t>Centre the Child’s Voice</w:t>
            </w:r>
          </w:p>
          <w:p w14:paraId="72622810" w14:textId="7518E47C" w:rsidR="00AB534C" w:rsidRPr="00EC63F8" w:rsidRDefault="008B6776" w:rsidP="00AA3236">
            <w:pPr>
              <w:pStyle w:val="TableParagraph"/>
              <w:jc w:val="center"/>
              <w:rPr>
                <w:rFonts w:ascii="Aptos Display" w:hAnsi="Aptos Display"/>
                <w:b/>
                <w:bCs/>
                <w:sz w:val="24"/>
                <w:szCs w:val="24"/>
              </w:rPr>
            </w:pPr>
            <w:r>
              <w:rPr>
                <w:noProof/>
              </w:rPr>
              <w:drawing>
                <wp:inline distT="0" distB="0" distL="0" distR="0" wp14:anchorId="6AF35C10" wp14:editId="505393C4">
                  <wp:extent cx="958850" cy="958850"/>
                  <wp:effectExtent l="0" t="0" r="0" b="0"/>
                  <wp:docPr id="458224421" name="Picture 13" descr="Voice and Speech Recognition line Icon. Voice Command Icon with S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ice and Speech Recognition line Icon. Voice Command Icon with Soun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r w:rsidR="00C550BD">
              <w:rPr>
                <w:noProof/>
              </w:rPr>
              <mc:AlternateContent>
                <mc:Choice Requires="wps">
                  <w:drawing>
                    <wp:inline distT="0" distB="0" distL="0" distR="0" wp14:anchorId="201F6F5D" wp14:editId="7DFDF1F2">
                      <wp:extent cx="304800" cy="304800"/>
                      <wp:effectExtent l="0" t="0" r="0" b="0"/>
                      <wp:docPr id="601493648" name="Rectangle 12" descr="Image result for Voice Command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7E992" id="Rectangle 12" o:spid="_x0000_s1026" alt="Image result for Voice Command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7080" w:type="dxa"/>
            <w:shd w:val="clear" w:color="auto" w:fill="FFFFFF" w:themeFill="background1"/>
          </w:tcPr>
          <w:p w14:paraId="5A7EDA66" w14:textId="77777777" w:rsidR="00AB534C" w:rsidRPr="001936CD" w:rsidRDefault="00AB534C" w:rsidP="00AB534C">
            <w:pPr>
              <w:pStyle w:val="BodyText"/>
              <w:rPr>
                <w:rFonts w:ascii="Aptos Display" w:hAnsi="Aptos Display"/>
                <w:sz w:val="24"/>
                <w:szCs w:val="24"/>
              </w:rPr>
            </w:pPr>
            <w:r w:rsidRPr="001936CD">
              <w:rPr>
                <w:rFonts w:ascii="Aptos Display" w:hAnsi="Aptos Display"/>
                <w:sz w:val="24"/>
                <w:szCs w:val="24"/>
              </w:rPr>
              <w:t>Uphold Article 12 of the UN Convention on the Rights of the Child: children have the right to express their views and have them taken seriously.</w:t>
            </w:r>
          </w:p>
          <w:p w14:paraId="3AA7D870" w14:textId="74F499E0" w:rsidR="00AB534C" w:rsidRPr="00EC63F8" w:rsidRDefault="00AB534C" w:rsidP="00AB534C">
            <w:pPr>
              <w:pStyle w:val="BodyText"/>
              <w:rPr>
                <w:rFonts w:ascii="Aptos Display" w:hAnsi="Aptos Display"/>
                <w:sz w:val="24"/>
                <w:szCs w:val="24"/>
              </w:rPr>
            </w:pPr>
            <w:r w:rsidRPr="001936CD">
              <w:rPr>
                <w:rFonts w:ascii="Aptos Display" w:hAnsi="Aptos Display"/>
                <w:sz w:val="24"/>
                <w:szCs w:val="24"/>
              </w:rPr>
              <w:t>Create safe, supported opportunities for children and young people to share their aspirations, needs, and feedback.</w:t>
            </w:r>
          </w:p>
        </w:tc>
      </w:tr>
    </w:tbl>
    <w:p w14:paraId="0AF0A23D" w14:textId="10B0971B" w:rsidR="002577C7" w:rsidRPr="001936CD" w:rsidRDefault="001936CD" w:rsidP="00D67A43">
      <w:pPr>
        <w:pStyle w:val="BodyText"/>
        <w:rPr>
          <w:rFonts w:ascii="Aptos Display" w:hAnsi="Aptos Display"/>
        </w:rPr>
      </w:pPr>
      <w:r w:rsidRPr="001936CD">
        <w:rPr>
          <w:rFonts w:ascii="Aptos Display" w:hAnsi="Aptos Display"/>
          <w:b/>
          <w:bCs/>
        </w:rPr>
        <w:t xml:space="preserve"> </w:t>
      </w:r>
    </w:p>
    <w:p w14:paraId="5AC28F9D" w14:textId="49DF047D" w:rsidR="00D75EEF" w:rsidRPr="00D75EEF" w:rsidRDefault="00D75EEF" w:rsidP="00D75EEF">
      <w:pPr>
        <w:pStyle w:val="BodyText"/>
        <w:rPr>
          <w:rFonts w:ascii="Aptos Display" w:hAnsi="Aptos Display"/>
          <w:b/>
          <w:bCs/>
          <w:color w:val="463879" w:themeColor="accent4" w:themeShade="BF"/>
        </w:rPr>
      </w:pPr>
      <w:r w:rsidRPr="00D75EEF">
        <w:rPr>
          <w:rFonts w:ascii="Aptos Display" w:hAnsi="Aptos Display"/>
          <w:b/>
          <w:bCs/>
          <w:color w:val="463879" w:themeColor="accent4" w:themeShade="BF"/>
        </w:rPr>
        <w:t>Us</w:t>
      </w:r>
      <w:r w:rsidR="00B65D33">
        <w:rPr>
          <w:rFonts w:ascii="Aptos Display" w:hAnsi="Aptos Display"/>
          <w:b/>
          <w:bCs/>
          <w:color w:val="463879" w:themeColor="accent4" w:themeShade="BF"/>
        </w:rPr>
        <w:t>e</w:t>
      </w:r>
      <w:r w:rsidRPr="00D75EEF">
        <w:rPr>
          <w:rFonts w:ascii="Aptos Display" w:hAnsi="Aptos Display"/>
          <w:b/>
          <w:bCs/>
          <w:color w:val="463879" w:themeColor="accent4" w:themeShade="BF"/>
        </w:rPr>
        <w:t xml:space="preserve"> Diagnostic Labels Thoughtfully</w:t>
      </w:r>
    </w:p>
    <w:p w14:paraId="750C609C" w14:textId="6FCDC9D8" w:rsidR="00D75EEF" w:rsidRPr="00D75EEF" w:rsidRDefault="00D75EEF" w:rsidP="00D75EEF">
      <w:pPr>
        <w:pStyle w:val="BodyText"/>
        <w:rPr>
          <w:rFonts w:ascii="Aptos Display" w:hAnsi="Aptos Display"/>
        </w:rPr>
      </w:pPr>
      <w:r w:rsidRPr="00D75EEF">
        <w:rPr>
          <w:rFonts w:ascii="Aptos Display" w:hAnsi="Aptos Display"/>
        </w:rPr>
        <w:t>Diagnostic labels can play a useful role in helping individuals and families understand experiences and challenges. They may also support access to appropriate interventions and raise awareness among professionals, contributing to more informed planning and provision. When used carefully, labels can guide meaningful support and lead to improved outcomes for children and young people with SEND.</w:t>
      </w:r>
    </w:p>
    <w:p w14:paraId="63F7EA5F" w14:textId="77777777" w:rsidR="00B65D33" w:rsidRDefault="00B65D33" w:rsidP="00D75EEF">
      <w:pPr>
        <w:pStyle w:val="BodyText"/>
        <w:rPr>
          <w:rFonts w:ascii="Aptos Display" w:hAnsi="Aptos Display"/>
          <w:b/>
          <w:bCs/>
          <w:color w:val="463879" w:themeColor="accent4" w:themeShade="BF"/>
        </w:rPr>
      </w:pPr>
    </w:p>
    <w:p w14:paraId="76E3340F" w14:textId="44C56672" w:rsidR="00D75EEF" w:rsidRPr="00D75EEF" w:rsidRDefault="00D75EEF" w:rsidP="00D75EEF">
      <w:pPr>
        <w:pStyle w:val="BodyText"/>
        <w:rPr>
          <w:rFonts w:ascii="Aptos Display" w:hAnsi="Aptos Display"/>
          <w:b/>
          <w:bCs/>
          <w:color w:val="463879" w:themeColor="accent4" w:themeShade="BF"/>
        </w:rPr>
      </w:pPr>
      <w:r w:rsidRPr="00D75EEF">
        <w:rPr>
          <w:rFonts w:ascii="Aptos Display" w:hAnsi="Aptos Display"/>
          <w:b/>
          <w:bCs/>
          <w:color w:val="463879" w:themeColor="accent4" w:themeShade="BF"/>
        </w:rPr>
        <w:t>A Note of Caution</w:t>
      </w:r>
    </w:p>
    <w:p w14:paraId="0551192A" w14:textId="77777777" w:rsidR="00D75EEF" w:rsidRPr="00D75EEF" w:rsidRDefault="00D75EEF" w:rsidP="00D75EEF">
      <w:pPr>
        <w:pStyle w:val="BodyText"/>
        <w:rPr>
          <w:rFonts w:ascii="Aptos Display" w:hAnsi="Aptos Display"/>
        </w:rPr>
      </w:pPr>
      <w:r w:rsidRPr="00D75EEF">
        <w:rPr>
          <w:rFonts w:ascii="Aptos Display" w:hAnsi="Aptos Display"/>
        </w:rPr>
        <w:t>It is important to approach diagnostic labels with sensitivity. While they can offer clarity, labels may also carry unintended consequences. These include:</w:t>
      </w:r>
    </w:p>
    <w:p w14:paraId="133F2186" w14:textId="40356CAD" w:rsidR="00D75EEF" w:rsidRPr="00D75EEF" w:rsidRDefault="00D75EEF" w:rsidP="00D75EEF">
      <w:pPr>
        <w:pStyle w:val="BodyText"/>
        <w:numPr>
          <w:ilvl w:val="0"/>
          <w:numId w:val="21"/>
        </w:numPr>
        <w:rPr>
          <w:rFonts w:ascii="Aptos Display" w:hAnsi="Aptos Display"/>
        </w:rPr>
      </w:pPr>
      <w:r w:rsidRPr="00D75EEF">
        <w:rPr>
          <w:rFonts w:ascii="Aptos Display" w:hAnsi="Aptos Display"/>
        </w:rPr>
        <w:t xml:space="preserve">Stigmatisation, which can lower an individual’s self-worth and sense of </w:t>
      </w:r>
      <w:r w:rsidR="00956B6D" w:rsidRPr="00D75EEF">
        <w:rPr>
          <w:rFonts w:ascii="Aptos Display" w:hAnsi="Aptos Display"/>
        </w:rPr>
        <w:t>belonging.</w:t>
      </w:r>
    </w:p>
    <w:p w14:paraId="77F5CD2B" w14:textId="4EF43049" w:rsidR="00D75EEF" w:rsidRPr="00D75EEF" w:rsidRDefault="00D75EEF" w:rsidP="00D75EEF">
      <w:pPr>
        <w:pStyle w:val="BodyText"/>
        <w:numPr>
          <w:ilvl w:val="0"/>
          <w:numId w:val="21"/>
        </w:numPr>
        <w:rPr>
          <w:rFonts w:ascii="Aptos Display" w:hAnsi="Aptos Display"/>
        </w:rPr>
      </w:pPr>
      <w:r w:rsidRPr="00D75EEF">
        <w:rPr>
          <w:rFonts w:ascii="Aptos Display" w:hAnsi="Aptos Display"/>
        </w:rPr>
        <w:t xml:space="preserve">Deficit-focused thinking, where attention centres on what a child cannot do rather than their </w:t>
      </w:r>
      <w:r w:rsidR="00956B6D" w:rsidRPr="00D75EEF">
        <w:rPr>
          <w:rFonts w:ascii="Aptos Display" w:hAnsi="Aptos Display"/>
        </w:rPr>
        <w:t>potential.</w:t>
      </w:r>
    </w:p>
    <w:p w14:paraId="2BCCF35E" w14:textId="3AA85A2B" w:rsidR="00D75EEF" w:rsidRPr="00D75EEF" w:rsidRDefault="00D75EEF" w:rsidP="00D75EEF">
      <w:pPr>
        <w:pStyle w:val="BodyText"/>
        <w:numPr>
          <w:ilvl w:val="0"/>
          <w:numId w:val="21"/>
        </w:numPr>
        <w:rPr>
          <w:rFonts w:ascii="Aptos Display" w:hAnsi="Aptos Display"/>
        </w:rPr>
      </w:pPr>
      <w:r w:rsidRPr="00D75EEF">
        <w:rPr>
          <w:rFonts w:ascii="Aptos Display" w:hAnsi="Aptos Display"/>
        </w:rPr>
        <w:t xml:space="preserve">Overgeneralisation, which may obscure a child’s unique characteristics, preferences, and learning </w:t>
      </w:r>
      <w:r w:rsidR="00956B6D" w:rsidRPr="00D75EEF">
        <w:rPr>
          <w:rFonts w:ascii="Aptos Display" w:hAnsi="Aptos Display"/>
        </w:rPr>
        <w:t>styles.</w:t>
      </w:r>
    </w:p>
    <w:p w14:paraId="70A123A7" w14:textId="1A66CB91" w:rsidR="00D75EEF" w:rsidRPr="00D75EEF" w:rsidRDefault="00D75EEF" w:rsidP="00D75EEF">
      <w:pPr>
        <w:pStyle w:val="BodyText"/>
        <w:numPr>
          <w:ilvl w:val="0"/>
          <w:numId w:val="21"/>
        </w:numPr>
        <w:rPr>
          <w:rFonts w:ascii="Aptos Display" w:hAnsi="Aptos Display"/>
        </w:rPr>
      </w:pPr>
      <w:r w:rsidRPr="00D75EEF">
        <w:rPr>
          <w:rFonts w:ascii="Aptos Display" w:hAnsi="Aptos Display"/>
        </w:rPr>
        <w:t xml:space="preserve">Reduced staff confidence, where practitioners feel less equipped to support needs perceived as complex or </w:t>
      </w:r>
      <w:r w:rsidR="00956B6D" w:rsidRPr="00D75EEF">
        <w:rPr>
          <w:rFonts w:ascii="Aptos Display" w:hAnsi="Aptos Display"/>
        </w:rPr>
        <w:t>label dependent.</w:t>
      </w:r>
    </w:p>
    <w:p w14:paraId="14C7EE9F" w14:textId="77777777" w:rsidR="00B65D33" w:rsidRDefault="00B65D33" w:rsidP="00D75EEF">
      <w:pPr>
        <w:pStyle w:val="BodyText"/>
        <w:rPr>
          <w:rFonts w:ascii="Aptos Display" w:hAnsi="Aptos Display"/>
        </w:rPr>
      </w:pPr>
    </w:p>
    <w:p w14:paraId="70E1BAF2" w14:textId="5C506F3A" w:rsidR="00D75EEF" w:rsidRPr="00D75EEF" w:rsidRDefault="00D75EEF" w:rsidP="00D75EEF">
      <w:pPr>
        <w:pStyle w:val="BodyText"/>
        <w:rPr>
          <w:rFonts w:ascii="Aptos Display" w:hAnsi="Aptos Display"/>
        </w:rPr>
      </w:pPr>
      <w:r w:rsidRPr="00D75EEF">
        <w:rPr>
          <w:rFonts w:ascii="Aptos Display" w:hAnsi="Aptos Display"/>
        </w:rPr>
        <w:t>Diagnostic labels do not automatically lead to improved outcomes. Effective support should be informed by, but not reliant on, diagnosis. It is recommended that practitioners specify the particular areas of difficulty a child is experiencing, rather than relying solely on diagnostic categories.</w:t>
      </w:r>
    </w:p>
    <w:p w14:paraId="1ECDCABB" w14:textId="77777777" w:rsidR="00D75EEF" w:rsidRPr="00D75EEF" w:rsidRDefault="00D75EEF" w:rsidP="00D75EEF">
      <w:pPr>
        <w:pStyle w:val="BodyText"/>
        <w:rPr>
          <w:rFonts w:ascii="Aptos Display" w:hAnsi="Aptos Display"/>
          <w:b/>
          <w:bCs/>
          <w:color w:val="463879" w:themeColor="accent4" w:themeShade="BF"/>
        </w:rPr>
      </w:pPr>
      <w:r w:rsidRPr="00D75EEF">
        <w:rPr>
          <w:rFonts w:ascii="Aptos Display" w:hAnsi="Aptos Display"/>
          <w:b/>
          <w:bCs/>
          <w:color w:val="463879" w:themeColor="accent4" w:themeShade="BF"/>
        </w:rPr>
        <w:t>Recommended Practice</w:t>
      </w:r>
    </w:p>
    <w:p w14:paraId="57E7224D" w14:textId="77777777" w:rsidR="00D75EEF" w:rsidRPr="00D75EEF" w:rsidRDefault="00D75EEF" w:rsidP="00D75EEF">
      <w:pPr>
        <w:pStyle w:val="BodyText"/>
        <w:rPr>
          <w:rFonts w:ascii="Aptos Display" w:hAnsi="Aptos Display"/>
        </w:rPr>
      </w:pPr>
      <w:r w:rsidRPr="00D75EEF">
        <w:rPr>
          <w:rFonts w:ascii="Aptos Display" w:hAnsi="Aptos Display"/>
        </w:rPr>
        <w:t>Support should focus on the child or young person’s unique profile of strengths, skills, and needs. When shaping provision and outcomes, practitioners should consider a broad range of influencing factors, including:</w:t>
      </w:r>
    </w:p>
    <w:p w14:paraId="591BD0EB" w14:textId="11282126" w:rsidR="00D75EEF" w:rsidRPr="00D75EEF" w:rsidRDefault="00D75EEF" w:rsidP="00D75EEF">
      <w:pPr>
        <w:pStyle w:val="BodyText"/>
        <w:numPr>
          <w:ilvl w:val="0"/>
          <w:numId w:val="22"/>
        </w:numPr>
        <w:rPr>
          <w:rFonts w:ascii="Aptos Display" w:hAnsi="Aptos Display"/>
        </w:rPr>
      </w:pPr>
      <w:r w:rsidRPr="00D75EEF">
        <w:rPr>
          <w:rFonts w:ascii="Aptos Display" w:hAnsi="Aptos Display"/>
        </w:rPr>
        <w:t xml:space="preserve">Environmental context and learning </w:t>
      </w:r>
      <w:r w:rsidR="00956B6D" w:rsidRPr="00D75EEF">
        <w:rPr>
          <w:rFonts w:ascii="Aptos Display" w:hAnsi="Aptos Display"/>
        </w:rPr>
        <w:t>opportunities.</w:t>
      </w:r>
    </w:p>
    <w:p w14:paraId="1B2AA542" w14:textId="77777777" w:rsidR="00D75EEF" w:rsidRPr="00D75EEF" w:rsidRDefault="00D75EEF" w:rsidP="00D75EEF">
      <w:pPr>
        <w:pStyle w:val="BodyText"/>
        <w:numPr>
          <w:ilvl w:val="0"/>
          <w:numId w:val="22"/>
        </w:numPr>
        <w:rPr>
          <w:rFonts w:ascii="Aptos Display" w:hAnsi="Aptos Display"/>
        </w:rPr>
      </w:pPr>
      <w:r w:rsidRPr="00D75EEF">
        <w:rPr>
          <w:rFonts w:ascii="Aptos Display" w:hAnsi="Aptos Display"/>
        </w:rPr>
        <w:t>Exposure to language and communication</w:t>
      </w:r>
    </w:p>
    <w:p w14:paraId="4E129F4E" w14:textId="77777777" w:rsidR="00D75EEF" w:rsidRPr="00D75EEF" w:rsidRDefault="00D75EEF" w:rsidP="00D75EEF">
      <w:pPr>
        <w:pStyle w:val="BodyText"/>
        <w:numPr>
          <w:ilvl w:val="0"/>
          <w:numId w:val="22"/>
        </w:numPr>
        <w:rPr>
          <w:rFonts w:ascii="Aptos Display" w:hAnsi="Aptos Display"/>
        </w:rPr>
      </w:pPr>
      <w:r w:rsidRPr="00D75EEF">
        <w:rPr>
          <w:rFonts w:ascii="Aptos Display" w:hAnsi="Aptos Display"/>
        </w:rPr>
        <w:t>Emotional wellbeing and relationships</w:t>
      </w:r>
    </w:p>
    <w:p w14:paraId="3B76545E" w14:textId="77777777" w:rsidR="00D75EEF" w:rsidRPr="00D75EEF" w:rsidRDefault="00D75EEF" w:rsidP="00D75EEF">
      <w:pPr>
        <w:pStyle w:val="BodyText"/>
        <w:numPr>
          <w:ilvl w:val="0"/>
          <w:numId w:val="22"/>
        </w:numPr>
        <w:rPr>
          <w:rFonts w:ascii="Aptos Display" w:hAnsi="Aptos Display"/>
        </w:rPr>
      </w:pPr>
      <w:r w:rsidRPr="00D75EEF">
        <w:rPr>
          <w:rFonts w:ascii="Aptos Display" w:hAnsi="Aptos Display"/>
        </w:rPr>
        <w:t>Previous experiences of intervention</w:t>
      </w:r>
    </w:p>
    <w:p w14:paraId="02901B13" w14:textId="26A5A29B" w:rsidR="00AA14EB" w:rsidRDefault="00D75EEF" w:rsidP="00D75EEF">
      <w:pPr>
        <w:pStyle w:val="BodyText"/>
        <w:numPr>
          <w:ilvl w:val="0"/>
          <w:numId w:val="22"/>
        </w:numPr>
        <w:rPr>
          <w:rFonts w:ascii="Aptos Display" w:hAnsi="Aptos Display"/>
        </w:rPr>
      </w:pPr>
      <w:r w:rsidRPr="00D75EEF">
        <w:rPr>
          <w:rFonts w:ascii="Aptos Display" w:hAnsi="Aptos Display"/>
        </w:rPr>
        <w:t>The quality and consistency of support</w:t>
      </w:r>
    </w:p>
    <w:p w14:paraId="4D0BE4AC" w14:textId="77777777" w:rsidR="00B65D33" w:rsidRPr="00B65D33" w:rsidRDefault="00B65D33" w:rsidP="00B65D33">
      <w:pPr>
        <w:pStyle w:val="BodyText"/>
        <w:ind w:left="720"/>
        <w:rPr>
          <w:rFonts w:ascii="Aptos Display" w:hAnsi="Aptos Display"/>
        </w:rPr>
      </w:pPr>
    </w:p>
    <w:p w14:paraId="2CAC13B6" w14:textId="7483E25E" w:rsidR="00D75EEF" w:rsidRPr="00D75EEF" w:rsidRDefault="00D75EEF" w:rsidP="00D75EEF">
      <w:pPr>
        <w:pStyle w:val="BodyText"/>
        <w:rPr>
          <w:rFonts w:ascii="Aptos Display" w:hAnsi="Aptos Display"/>
        </w:rPr>
      </w:pPr>
      <w:r w:rsidRPr="00D75EEF">
        <w:rPr>
          <w:rFonts w:ascii="Aptos Display" w:hAnsi="Aptos Display"/>
        </w:rPr>
        <w:t>By maintaining a holistic view and using diagnostic labels as one part of a wider understanding, practitioners can ensure that provision remains personalised, respectful, and responsive.</w:t>
      </w:r>
    </w:p>
    <w:p w14:paraId="11CFE1C9" w14:textId="77777777" w:rsidR="00164F80" w:rsidRPr="00164F80" w:rsidRDefault="00164F80" w:rsidP="00164F80">
      <w:pPr>
        <w:pStyle w:val="BodyText"/>
      </w:pPr>
    </w:p>
    <w:p w14:paraId="06D2AF2E" w14:textId="67F0AE2A" w:rsidR="00B25110" w:rsidRDefault="00B25110" w:rsidP="00133866">
      <w:pPr>
        <w:pStyle w:val="BodyText"/>
      </w:pPr>
    </w:p>
    <w:p w14:paraId="540423B8" w14:textId="77777777" w:rsidR="00B25110" w:rsidRDefault="00B25110" w:rsidP="00133866">
      <w:pPr>
        <w:pStyle w:val="BodyText"/>
      </w:pPr>
    </w:p>
    <w:p w14:paraId="67D46419" w14:textId="56BFA6D9" w:rsidR="00B25110" w:rsidRPr="00192BCB" w:rsidRDefault="00B25110" w:rsidP="00192BCB">
      <w:pPr>
        <w:spacing w:before="0" w:after="0" w:line="360" w:lineRule="auto"/>
        <w:jc w:val="both"/>
        <w:rPr>
          <w:rFonts w:ascii="Aptos Display" w:eastAsia="Segoe UI" w:hAnsi="Aptos Display" w:cs="Segoe UI"/>
          <w:i/>
          <w:iCs/>
          <w:color w:val="000000" w:themeColor="text1"/>
          <w:sz w:val="22"/>
          <w:szCs w:val="22"/>
        </w:rPr>
        <w:sectPr w:rsidR="00B25110" w:rsidRPr="00192BCB" w:rsidSect="003C5BA5">
          <w:headerReference w:type="even" r:id="rId23"/>
          <w:headerReference w:type="default" r:id="rId24"/>
          <w:headerReference w:type="first" r:id="rId25"/>
          <w:pgSz w:w="11900" w:h="16840"/>
          <w:pgMar w:top="964" w:right="703" w:bottom="1701" w:left="851" w:header="426" w:footer="709" w:gutter="0"/>
          <w:pgNumType w:start="1"/>
          <w:cols w:space="708"/>
          <w:docGrid w:linePitch="360"/>
        </w:sectPr>
      </w:pPr>
    </w:p>
    <w:p w14:paraId="5594ED73" w14:textId="605516D7" w:rsidR="00DF198C" w:rsidRPr="00B65D33" w:rsidRDefault="00EC2610" w:rsidP="00002796">
      <w:pPr>
        <w:pStyle w:val="Heading2"/>
        <w:rPr>
          <w:rFonts w:ascii="Aptos Display" w:hAnsi="Aptos Display"/>
          <w:b/>
          <w:bCs/>
          <w:color w:val="463879" w:themeColor="accent4" w:themeShade="BF"/>
        </w:rPr>
      </w:pPr>
      <w:r w:rsidRPr="00B65D33">
        <w:rPr>
          <w:rFonts w:ascii="Aptos Display" w:hAnsi="Aptos Display"/>
          <w:b/>
          <w:bCs/>
          <w:color w:val="463879" w:themeColor="accent4" w:themeShade="BF"/>
        </w:rPr>
        <w:t xml:space="preserve">Appendix 1: </w:t>
      </w:r>
      <w:r w:rsidR="001E5C8E" w:rsidRPr="00B65D33">
        <w:rPr>
          <w:rFonts w:ascii="Aptos Display" w:hAnsi="Aptos Display"/>
          <w:b/>
          <w:bCs/>
          <w:color w:val="463879" w:themeColor="accent4" w:themeShade="BF"/>
        </w:rPr>
        <w:t>Expectations for all settings</w:t>
      </w:r>
    </w:p>
    <w:p w14:paraId="2DB0F9C7" w14:textId="5CA49594" w:rsidR="00367331" w:rsidRPr="009F61ED" w:rsidRDefault="001E5C8E" w:rsidP="009F61ED">
      <w:pPr>
        <w:pStyle w:val="Heading2"/>
        <w:rPr>
          <w:rFonts w:ascii="Aptos Display" w:hAnsi="Aptos Display"/>
          <w:color w:val="000000" w:themeColor="text1"/>
          <w:sz w:val="22"/>
          <w:szCs w:val="22"/>
        </w:rPr>
      </w:pPr>
      <w:r w:rsidRPr="00367331">
        <w:rPr>
          <w:rFonts w:ascii="Aptos Display" w:hAnsi="Aptos Display"/>
          <w:i/>
          <w:iCs/>
          <w:color w:val="000000" w:themeColor="text1"/>
          <w:sz w:val="22"/>
          <w:szCs w:val="22"/>
        </w:rPr>
        <w:t>N</w:t>
      </w:r>
      <w:r w:rsidR="00DF198C" w:rsidRPr="00367331">
        <w:rPr>
          <w:rFonts w:ascii="Aptos Display" w:hAnsi="Aptos Display"/>
          <w:i/>
          <w:iCs/>
          <w:color w:val="000000" w:themeColor="text1"/>
          <w:sz w:val="22"/>
          <w:szCs w:val="22"/>
        </w:rPr>
        <w:t xml:space="preserve">ote:  </w:t>
      </w:r>
      <w:r w:rsidRPr="00367331">
        <w:rPr>
          <w:rFonts w:ascii="Aptos Display" w:hAnsi="Aptos Display"/>
          <w:i/>
          <w:iCs/>
          <w:color w:val="000000" w:themeColor="text1"/>
          <w:sz w:val="22"/>
          <w:szCs w:val="22"/>
        </w:rPr>
        <w:t xml:space="preserve">these expectations are not </w:t>
      </w:r>
      <w:r w:rsidR="00DF198C" w:rsidRPr="00367331">
        <w:rPr>
          <w:rFonts w:ascii="Aptos Display" w:hAnsi="Aptos Display"/>
          <w:i/>
          <w:iCs/>
          <w:color w:val="000000" w:themeColor="text1"/>
          <w:sz w:val="22"/>
          <w:szCs w:val="22"/>
        </w:rPr>
        <w:t xml:space="preserve">intended to be seen as </w:t>
      </w:r>
      <w:r w:rsidRPr="00367331">
        <w:rPr>
          <w:rFonts w:ascii="Aptos Display" w:hAnsi="Aptos Display"/>
          <w:i/>
          <w:iCs/>
          <w:color w:val="000000" w:themeColor="text1"/>
          <w:sz w:val="22"/>
          <w:szCs w:val="22"/>
        </w:rPr>
        <w:t xml:space="preserve">a </w:t>
      </w:r>
      <w:r w:rsidR="7D74A098" w:rsidRPr="00367331">
        <w:rPr>
          <w:rFonts w:ascii="Aptos Display" w:hAnsi="Aptos Display"/>
          <w:i/>
          <w:iCs/>
          <w:color w:val="000000" w:themeColor="text1"/>
          <w:sz w:val="22"/>
          <w:szCs w:val="22"/>
        </w:rPr>
        <w:t>checklist,</w:t>
      </w:r>
      <w:r w:rsidRPr="00367331">
        <w:rPr>
          <w:rFonts w:ascii="Aptos Display" w:hAnsi="Aptos Display"/>
          <w:i/>
          <w:iCs/>
          <w:color w:val="000000" w:themeColor="text1"/>
          <w:sz w:val="22"/>
          <w:szCs w:val="22"/>
        </w:rPr>
        <w:t xml:space="preserve"> but a set of good practice statements intended to be used by settings to evaluate inclusive mainstream practice</w:t>
      </w:r>
      <w:r w:rsidR="000A2503" w:rsidRPr="00367331">
        <w:rPr>
          <w:rFonts w:ascii="Aptos Display" w:hAnsi="Aptos Display"/>
          <w:i/>
          <w:iCs/>
          <w:color w:val="000000" w:themeColor="text1"/>
          <w:sz w:val="22"/>
          <w:szCs w:val="22"/>
        </w:rPr>
        <w:t xml:space="preserve">. They have been compiled </w:t>
      </w:r>
      <w:r w:rsidR="0023426F" w:rsidRPr="00367331">
        <w:rPr>
          <w:rFonts w:ascii="Aptos Display" w:hAnsi="Aptos Display"/>
          <w:i/>
          <w:iCs/>
          <w:color w:val="000000" w:themeColor="text1"/>
          <w:sz w:val="22"/>
          <w:szCs w:val="22"/>
        </w:rPr>
        <w:t xml:space="preserve">thanks to our Calderdale working group and are closely </w:t>
      </w:r>
      <w:r w:rsidR="00367331" w:rsidRPr="00FF2BE7">
        <w:rPr>
          <w:rFonts w:ascii="Aptos Display" w:hAnsi="Aptos Display"/>
          <w:color w:val="000000" w:themeColor="text1"/>
          <w:sz w:val="22"/>
          <w:szCs w:val="22"/>
        </w:rPr>
        <w:t>aligned with national, evidence-informed frameworks</w:t>
      </w:r>
      <w:r w:rsidR="00367331" w:rsidRPr="00367331">
        <w:rPr>
          <w:rFonts w:ascii="Aptos Display" w:hAnsi="Aptos Display"/>
          <w:color w:val="000000" w:themeColor="text1"/>
          <w:sz w:val="22"/>
          <w:szCs w:val="22"/>
        </w:rPr>
        <w:t xml:space="preserve">, </w:t>
      </w:r>
      <w:r w:rsidR="00367331" w:rsidRPr="00FF2BE7">
        <w:rPr>
          <w:rFonts w:ascii="Aptos Display" w:hAnsi="Aptos Display"/>
          <w:color w:val="000000" w:themeColor="text1"/>
          <w:sz w:val="22"/>
          <w:szCs w:val="22"/>
        </w:rPr>
        <w:t>particularly those promoted by the Education Endowment Foundation (EEF) and Whole School SEND.</w:t>
      </w:r>
    </w:p>
    <w:tbl>
      <w:tblPr>
        <w:tblStyle w:val="TableGrid"/>
        <w:tblW w:w="14312" w:type="dxa"/>
        <w:tblBorders>
          <w:top w:val="single" w:sz="4" w:space="0" w:color="CD9402" w:themeColor="accent6" w:themeShade="BF"/>
          <w:left w:val="single" w:sz="4" w:space="0" w:color="CD9402" w:themeColor="accent6" w:themeShade="BF"/>
          <w:bottom w:val="single" w:sz="4" w:space="0" w:color="CD9402" w:themeColor="accent6" w:themeShade="BF"/>
          <w:right w:val="single" w:sz="4" w:space="0" w:color="CD9402" w:themeColor="accent6" w:themeShade="BF"/>
          <w:insideH w:val="single" w:sz="4" w:space="0" w:color="CD9402" w:themeColor="accent6" w:themeShade="BF"/>
          <w:insideV w:val="single" w:sz="4" w:space="0" w:color="CD9402" w:themeColor="accent6" w:themeShade="BF"/>
        </w:tblBorders>
        <w:tblLook w:val="04A0" w:firstRow="1" w:lastRow="0" w:firstColumn="1" w:lastColumn="0" w:noHBand="0" w:noVBand="1"/>
      </w:tblPr>
      <w:tblGrid>
        <w:gridCol w:w="4673"/>
        <w:gridCol w:w="9639"/>
      </w:tblGrid>
      <w:tr w:rsidR="007563BA" w14:paraId="6FA7F0D8" w14:textId="77777777" w:rsidTr="007563BA">
        <w:tc>
          <w:tcPr>
            <w:tcW w:w="4673" w:type="dxa"/>
            <w:shd w:val="clear" w:color="auto" w:fill="FEF1D1" w:themeFill="accent6" w:themeFillTint="33"/>
          </w:tcPr>
          <w:p w14:paraId="4A747AA4" w14:textId="221DE194" w:rsidR="007563BA" w:rsidRDefault="007563BA" w:rsidP="002575E6">
            <w:pPr>
              <w:pStyle w:val="BodyText"/>
            </w:pPr>
            <w:r w:rsidRPr="003351F7">
              <w:rPr>
                <w:b/>
                <w:bCs/>
              </w:rPr>
              <w:t>Focus area</w:t>
            </w:r>
            <w:r>
              <w:t xml:space="preserve">: </w:t>
            </w:r>
            <w:r w:rsidRPr="003351F7">
              <w:t>Outcomes</w:t>
            </w:r>
          </w:p>
        </w:tc>
        <w:tc>
          <w:tcPr>
            <w:tcW w:w="9639" w:type="dxa"/>
            <w:shd w:val="clear" w:color="auto" w:fill="FEF1D1" w:themeFill="accent6" w:themeFillTint="33"/>
          </w:tcPr>
          <w:p w14:paraId="1C7C8285" w14:textId="25CCF70C" w:rsidR="007563BA" w:rsidRDefault="007563BA" w:rsidP="001E5C8E">
            <w:pPr>
              <w:pStyle w:val="BodyText"/>
              <w:jc w:val="center"/>
            </w:pPr>
            <w:r w:rsidRPr="002575E6">
              <w:rPr>
                <w:b/>
                <w:bCs/>
              </w:rPr>
              <w:t xml:space="preserve">  </w:t>
            </w:r>
            <w:r w:rsidRPr="002575E6">
              <w:rPr>
                <w:rFonts w:ascii="Aptos Display" w:hAnsi="Aptos Display" w:cs="Calibri Light"/>
                <w:b/>
                <w:bCs/>
              </w:rPr>
              <w:t>Teaching Standard</w:t>
            </w:r>
            <w:r w:rsidR="002575E6">
              <w:rPr>
                <w:rFonts w:ascii="Aptos Display" w:hAnsi="Aptos Display" w:cs="Calibri Light"/>
              </w:rPr>
              <w:t xml:space="preserve"> </w:t>
            </w:r>
            <w:r w:rsidR="002575E6" w:rsidRPr="002575E6">
              <w:rPr>
                <w:rFonts w:ascii="Aptos Display" w:hAnsi="Aptos Display" w:cs="Calibri Light"/>
                <w:b/>
                <w:bCs/>
              </w:rPr>
              <w:t>2</w:t>
            </w:r>
            <w:r>
              <w:rPr>
                <w:rFonts w:ascii="Aptos Display" w:hAnsi="Aptos Display" w:cs="Calibri Light"/>
              </w:rPr>
              <w:t>:</w:t>
            </w:r>
            <w:r w:rsidRPr="00E871A3">
              <w:rPr>
                <w:rFonts w:ascii="Aptos Display" w:hAnsi="Aptos Display" w:cs="Calibri Light"/>
              </w:rPr>
              <w:t xml:space="preserve"> Promote good progress and outcomes</w:t>
            </w:r>
          </w:p>
        </w:tc>
      </w:tr>
      <w:tr w:rsidR="001E5C8E" w14:paraId="673AE591" w14:textId="77777777" w:rsidTr="001E5C8E">
        <w:tc>
          <w:tcPr>
            <w:tcW w:w="14312" w:type="dxa"/>
            <w:gridSpan w:val="2"/>
          </w:tcPr>
          <w:p w14:paraId="6BB704AA" w14:textId="1CE07E26" w:rsidR="001E5C8E" w:rsidRPr="00DF198C" w:rsidRDefault="00DF198C" w:rsidP="001E5C8E">
            <w:pPr>
              <w:pStyle w:val="BodyText"/>
            </w:pPr>
            <w:r>
              <w:rPr>
                <w:rFonts w:ascii="Aptos Display" w:hAnsi="Aptos Display" w:cs="Calibri Light"/>
              </w:rPr>
              <w:t>Our l</w:t>
            </w:r>
            <w:r w:rsidRPr="00DF198C">
              <w:rPr>
                <w:rFonts w:ascii="Aptos Display" w:hAnsi="Aptos Display" w:cs="Calibri Light"/>
              </w:rPr>
              <w:t xml:space="preserve">eaders are accountable for evidencing that </w:t>
            </w:r>
            <w:r w:rsidR="00992B61">
              <w:rPr>
                <w:rFonts w:ascii="Aptos Display" w:hAnsi="Aptos Display" w:cs="Calibri Light"/>
              </w:rPr>
              <w:t>children and young people</w:t>
            </w:r>
            <w:r w:rsidRPr="00DF198C">
              <w:rPr>
                <w:rFonts w:ascii="Aptos Display" w:hAnsi="Aptos Display" w:cs="Calibri Light"/>
              </w:rPr>
              <w:t xml:space="preserve"> with SEND make meaningful progress across the curriculum, with outcomes that reflect both academic achievement and personal development from their starting points.</w:t>
            </w:r>
          </w:p>
        </w:tc>
      </w:tr>
      <w:tr w:rsidR="001E5C8E" w:rsidRPr="002100B8" w14:paraId="0AE16497" w14:textId="77777777" w:rsidTr="001E5C8E">
        <w:tc>
          <w:tcPr>
            <w:tcW w:w="14312" w:type="dxa"/>
            <w:gridSpan w:val="2"/>
          </w:tcPr>
          <w:p w14:paraId="7E868D23" w14:textId="19EA39DA" w:rsidR="001E5C8E" w:rsidRPr="00DF198C" w:rsidRDefault="00DF198C" w:rsidP="001E5C8E">
            <w:pPr>
              <w:pStyle w:val="BodyText"/>
              <w:rPr>
                <w:rFonts w:ascii="Aptos Display" w:hAnsi="Aptos Display" w:cs="Calibri Light"/>
              </w:rPr>
            </w:pPr>
            <w:r>
              <w:rPr>
                <w:rFonts w:ascii="Aptos Display" w:hAnsi="Aptos Display" w:cs="Calibri Light"/>
              </w:rPr>
              <w:t xml:space="preserve">Our </w:t>
            </w:r>
            <w:r w:rsidRPr="00DF198C">
              <w:rPr>
                <w:rFonts w:ascii="Aptos Display" w:hAnsi="Aptos Display" w:cs="Calibri Light"/>
              </w:rPr>
              <w:t xml:space="preserve">leaders can demonstrate that </w:t>
            </w:r>
            <w:r w:rsidR="00992B61">
              <w:rPr>
                <w:rFonts w:ascii="Aptos Display" w:hAnsi="Aptos Display" w:cs="Calibri Light"/>
              </w:rPr>
              <w:t>children and young people</w:t>
            </w:r>
            <w:r w:rsidRPr="00DF198C">
              <w:rPr>
                <w:rFonts w:ascii="Aptos Display" w:hAnsi="Aptos Display" w:cs="Calibri Light"/>
              </w:rPr>
              <w:t xml:space="preserve"> with SEND make sustained and measurable progress across a broad curriculum, relative to their individual starting points, by the end of each key stage.</w:t>
            </w:r>
          </w:p>
        </w:tc>
      </w:tr>
      <w:tr w:rsidR="001E5C8E" w:rsidRPr="002100B8" w14:paraId="2852C0C5" w14:textId="77777777" w:rsidTr="001E5C8E">
        <w:tc>
          <w:tcPr>
            <w:tcW w:w="14312" w:type="dxa"/>
            <w:gridSpan w:val="2"/>
          </w:tcPr>
          <w:p w14:paraId="42C55B77" w14:textId="06011796" w:rsidR="001E5C8E" w:rsidRPr="002100B8" w:rsidRDefault="001E5C8E" w:rsidP="001E5C8E">
            <w:pPr>
              <w:pStyle w:val="BodyText"/>
              <w:rPr>
                <w:rFonts w:ascii="Aptos Display" w:hAnsi="Aptos Display" w:cs="Calibri Light"/>
              </w:rPr>
            </w:pPr>
            <w:r w:rsidRPr="002100B8">
              <w:rPr>
                <w:rFonts w:ascii="Aptos Display" w:hAnsi="Aptos Display" w:cs="Calibri Light"/>
              </w:rPr>
              <w:t xml:space="preserve">We regularly monitor the attendance of </w:t>
            </w:r>
            <w:r w:rsidR="00992B61">
              <w:rPr>
                <w:rFonts w:ascii="Aptos Display" w:hAnsi="Aptos Display" w:cs="Calibri Light"/>
              </w:rPr>
              <w:t>children and young people</w:t>
            </w:r>
            <w:r w:rsidRPr="002100B8">
              <w:rPr>
                <w:rFonts w:ascii="Aptos Display" w:hAnsi="Aptos Display" w:cs="Calibri Light"/>
              </w:rPr>
              <w:t xml:space="preserve"> with SEND and take actions to improve it. </w:t>
            </w:r>
          </w:p>
        </w:tc>
      </w:tr>
      <w:tr w:rsidR="001E5C8E" w:rsidRPr="002100B8" w14:paraId="3BDA4940" w14:textId="77777777" w:rsidTr="001E5C8E">
        <w:tc>
          <w:tcPr>
            <w:tcW w:w="14312" w:type="dxa"/>
            <w:gridSpan w:val="2"/>
          </w:tcPr>
          <w:p w14:paraId="4073F712" w14:textId="5E29DC01" w:rsidR="001E5C8E" w:rsidRPr="002100B8" w:rsidRDefault="00992B61" w:rsidP="001E5C8E">
            <w:pPr>
              <w:pStyle w:val="BodyText"/>
              <w:rPr>
                <w:rFonts w:ascii="Aptos Display" w:hAnsi="Aptos Display" w:cs="Calibri Light"/>
              </w:rPr>
            </w:pPr>
            <w:r>
              <w:rPr>
                <w:rFonts w:ascii="Aptos Display" w:hAnsi="Aptos Display" w:cs="Calibri Light"/>
              </w:rPr>
              <w:t>Children and young people</w:t>
            </w:r>
            <w:r w:rsidR="001E5C8E" w:rsidRPr="002100B8">
              <w:rPr>
                <w:rFonts w:ascii="Aptos Display" w:hAnsi="Aptos Display" w:cs="Calibri Light"/>
              </w:rPr>
              <w:t xml:space="preserve"> with SEND are included in all aspects of school life including school trips, extra-curricular clubs.</w:t>
            </w:r>
          </w:p>
        </w:tc>
      </w:tr>
      <w:tr w:rsidR="001E5C8E" w:rsidRPr="002100B8" w14:paraId="3C9B3D90" w14:textId="77777777" w:rsidTr="001E5C8E">
        <w:tc>
          <w:tcPr>
            <w:tcW w:w="14312" w:type="dxa"/>
            <w:gridSpan w:val="2"/>
          </w:tcPr>
          <w:p w14:paraId="66288C4C" w14:textId="5A3C345A" w:rsidR="001E5C8E" w:rsidRPr="002100B8" w:rsidRDefault="001E5C8E" w:rsidP="001E5C8E">
            <w:pPr>
              <w:pStyle w:val="BodyText"/>
              <w:rPr>
                <w:rFonts w:ascii="Aptos Display" w:hAnsi="Aptos Display" w:cs="Calibri Light"/>
              </w:rPr>
            </w:pPr>
            <w:r>
              <w:rPr>
                <w:rFonts w:ascii="Aptos Display" w:hAnsi="Aptos Display" w:cs="Calibri Light"/>
              </w:rPr>
              <w:t xml:space="preserve">We monitor </w:t>
            </w:r>
            <w:r w:rsidRPr="002100B8">
              <w:rPr>
                <w:rFonts w:ascii="Aptos Display" w:hAnsi="Aptos Display" w:cs="Calibri Light"/>
              </w:rPr>
              <w:t xml:space="preserve">suspensions and exclusions rate for </w:t>
            </w:r>
            <w:r w:rsidR="00992B61">
              <w:rPr>
                <w:rFonts w:ascii="Aptos Display" w:hAnsi="Aptos Display" w:cs="Calibri Light"/>
              </w:rPr>
              <w:t>children and young people</w:t>
            </w:r>
            <w:r w:rsidRPr="002100B8">
              <w:rPr>
                <w:rFonts w:ascii="Aptos Display" w:hAnsi="Aptos Display" w:cs="Calibri Light"/>
              </w:rPr>
              <w:t xml:space="preserve"> with SEND regularly</w:t>
            </w:r>
            <w:r>
              <w:rPr>
                <w:rFonts w:ascii="Aptos Display" w:hAnsi="Aptos Display" w:cs="Calibri Light"/>
              </w:rPr>
              <w:t xml:space="preserve"> and, where appropriate, we adjust provision to </w:t>
            </w:r>
            <w:r w:rsidRPr="002100B8">
              <w:rPr>
                <w:rFonts w:ascii="Aptos Display" w:hAnsi="Aptos Display" w:cs="Calibri Light"/>
              </w:rPr>
              <w:t>ensure that learner needs are being met</w:t>
            </w:r>
            <w:r>
              <w:rPr>
                <w:rFonts w:ascii="Aptos Display" w:hAnsi="Aptos Display" w:cs="Calibri Light"/>
              </w:rPr>
              <w:t xml:space="preserve">. </w:t>
            </w:r>
            <w:r w:rsidRPr="002100B8">
              <w:rPr>
                <w:rFonts w:ascii="Aptos Display" w:hAnsi="Aptos Display" w:cs="Calibri Light"/>
              </w:rPr>
              <w:t>There are no informal or unofficial exclusions.</w:t>
            </w:r>
          </w:p>
        </w:tc>
      </w:tr>
      <w:tr w:rsidR="001E5C8E" w14:paraId="448E9494" w14:textId="77777777" w:rsidTr="001E5C8E">
        <w:tc>
          <w:tcPr>
            <w:tcW w:w="14312" w:type="dxa"/>
            <w:gridSpan w:val="2"/>
          </w:tcPr>
          <w:p w14:paraId="49C5CE77" w14:textId="77777777" w:rsidR="001E5C8E" w:rsidRDefault="001E5C8E" w:rsidP="001E5C8E">
            <w:pPr>
              <w:pStyle w:val="BodyText"/>
              <w:rPr>
                <w:rFonts w:ascii="Aptos Display" w:hAnsi="Aptos Display" w:cs="Calibri Light"/>
              </w:rPr>
            </w:pPr>
            <w:r w:rsidRPr="002100B8">
              <w:rPr>
                <w:rFonts w:ascii="Aptos Display" w:hAnsi="Aptos Display" w:cs="Calibri Light"/>
              </w:rPr>
              <w:t>We regularly monitor types and rates of patterns of bullying to help identify barriers to learning.</w:t>
            </w:r>
          </w:p>
        </w:tc>
      </w:tr>
      <w:tr w:rsidR="001E5C8E" w:rsidRPr="002100B8" w14:paraId="3576BEED" w14:textId="77777777" w:rsidTr="001E5C8E">
        <w:tc>
          <w:tcPr>
            <w:tcW w:w="14312" w:type="dxa"/>
            <w:gridSpan w:val="2"/>
          </w:tcPr>
          <w:p w14:paraId="2F56F160" w14:textId="619410A3" w:rsidR="001E5C8E" w:rsidRPr="002100B8" w:rsidRDefault="001E5C8E" w:rsidP="001E5C8E">
            <w:pPr>
              <w:pStyle w:val="BodyText"/>
              <w:rPr>
                <w:rFonts w:ascii="Aptos Display" w:hAnsi="Aptos Display" w:cs="Calibri Light"/>
              </w:rPr>
            </w:pPr>
            <w:r w:rsidRPr="002100B8">
              <w:rPr>
                <w:rFonts w:ascii="Aptos Display" w:hAnsi="Aptos Display" w:cs="Calibri Light"/>
              </w:rPr>
              <w:t xml:space="preserve">We ensure our safeguarding procedures ensure all </w:t>
            </w:r>
            <w:r w:rsidR="00992B61">
              <w:rPr>
                <w:rFonts w:ascii="Aptos Display" w:hAnsi="Aptos Display" w:cs="Calibri Light"/>
              </w:rPr>
              <w:t>children and young people</w:t>
            </w:r>
            <w:r w:rsidRPr="002100B8">
              <w:rPr>
                <w:rFonts w:ascii="Aptos Display" w:hAnsi="Aptos Display" w:cs="Calibri Light"/>
              </w:rPr>
              <w:t xml:space="preserve"> (including </w:t>
            </w:r>
            <w:r w:rsidR="00992B61">
              <w:rPr>
                <w:rFonts w:ascii="Aptos Display" w:hAnsi="Aptos Display" w:cs="Calibri Light"/>
              </w:rPr>
              <w:t>children and young people</w:t>
            </w:r>
            <w:r w:rsidRPr="002100B8">
              <w:rPr>
                <w:rFonts w:ascii="Aptos Display" w:hAnsi="Aptos Display" w:cs="Calibri Light"/>
              </w:rPr>
              <w:t xml:space="preserve"> with SEND) are kept safe</w:t>
            </w:r>
            <w:r w:rsidR="00142290" w:rsidRPr="002100B8">
              <w:rPr>
                <w:rFonts w:ascii="Aptos Display" w:hAnsi="Aptos Display" w:cs="Calibri Light"/>
              </w:rPr>
              <w:t xml:space="preserve">. </w:t>
            </w:r>
          </w:p>
        </w:tc>
      </w:tr>
    </w:tbl>
    <w:p w14:paraId="4BC85C76" w14:textId="77777777" w:rsidR="00AA14EB" w:rsidRDefault="00AA14EB" w:rsidP="3008AB4A">
      <w:pPr>
        <w:pStyle w:val="BodyText"/>
      </w:pPr>
    </w:p>
    <w:p w14:paraId="1F247688" w14:textId="77777777" w:rsidR="00AA14EB" w:rsidRDefault="00AA14EB" w:rsidP="3008AB4A">
      <w:pPr>
        <w:pStyle w:val="BodyText"/>
      </w:pPr>
    </w:p>
    <w:tbl>
      <w:tblPr>
        <w:tblStyle w:val="TableGrid"/>
        <w:tblW w:w="14312" w:type="dxa"/>
        <w:tblBorders>
          <w:top w:val="single" w:sz="4" w:space="0" w:color="BCB4DC" w:themeColor="accent4" w:themeTint="66"/>
          <w:left w:val="single" w:sz="4" w:space="0" w:color="BCB4DC" w:themeColor="accent4" w:themeTint="66"/>
          <w:bottom w:val="single" w:sz="4" w:space="0" w:color="BCB4DC" w:themeColor="accent4" w:themeTint="66"/>
          <w:right w:val="single" w:sz="4" w:space="0" w:color="BCB4DC" w:themeColor="accent4" w:themeTint="66"/>
          <w:insideH w:val="single" w:sz="4" w:space="0" w:color="BCB4DC" w:themeColor="accent4" w:themeTint="66"/>
          <w:insideV w:val="single" w:sz="4" w:space="0" w:color="BCB4DC" w:themeColor="accent4" w:themeTint="66"/>
        </w:tblBorders>
        <w:tblLook w:val="04A0" w:firstRow="1" w:lastRow="0" w:firstColumn="1" w:lastColumn="0" w:noHBand="0" w:noVBand="1"/>
      </w:tblPr>
      <w:tblGrid>
        <w:gridCol w:w="4673"/>
        <w:gridCol w:w="9639"/>
      </w:tblGrid>
      <w:tr w:rsidR="007563BA" w14:paraId="734D718F" w14:textId="77777777" w:rsidTr="00B568CA">
        <w:tc>
          <w:tcPr>
            <w:tcW w:w="4673" w:type="dxa"/>
            <w:tcBorders>
              <w:right w:val="single" w:sz="4" w:space="0" w:color="463879" w:themeColor="accent4" w:themeShade="BF"/>
            </w:tcBorders>
            <w:shd w:val="clear" w:color="auto" w:fill="BCB4DC" w:themeFill="accent4" w:themeFillTint="66"/>
          </w:tcPr>
          <w:p w14:paraId="360516AB" w14:textId="3A5BE297" w:rsidR="007563BA" w:rsidRPr="001E5C8E" w:rsidRDefault="007563BA" w:rsidP="002575E6">
            <w:pPr>
              <w:rPr>
                <w:rFonts w:ascii="Aptos Display" w:hAnsi="Aptos Display" w:cs="Calibri Light"/>
              </w:rPr>
            </w:pPr>
            <w:r w:rsidRPr="003351F7">
              <w:rPr>
                <w:b/>
                <w:bCs/>
              </w:rPr>
              <w:t>Focus area:</w:t>
            </w:r>
            <w:r>
              <w:t xml:space="preserve"> </w:t>
            </w:r>
            <w:r w:rsidRPr="003351F7">
              <w:t xml:space="preserve">Leadership </w:t>
            </w:r>
          </w:p>
        </w:tc>
        <w:tc>
          <w:tcPr>
            <w:tcW w:w="9639" w:type="dxa"/>
            <w:tcBorders>
              <w:top w:val="single" w:sz="4" w:space="0" w:color="463879" w:themeColor="accent4" w:themeShade="BF"/>
              <w:left w:val="single" w:sz="4" w:space="0" w:color="463879" w:themeColor="accent4" w:themeShade="BF"/>
              <w:bottom w:val="single" w:sz="4" w:space="0" w:color="463879" w:themeColor="accent4" w:themeShade="BF"/>
            </w:tcBorders>
            <w:shd w:val="clear" w:color="auto" w:fill="BCB4DC" w:themeFill="accent4" w:themeFillTint="66"/>
          </w:tcPr>
          <w:p w14:paraId="3344D934" w14:textId="6EB7EE40" w:rsidR="007563BA" w:rsidRPr="001E5C8E" w:rsidRDefault="007563BA" w:rsidP="007563BA">
            <w:pPr>
              <w:rPr>
                <w:rFonts w:ascii="Aptos Display" w:hAnsi="Aptos Display" w:cs="Calibri Light"/>
              </w:rPr>
            </w:pPr>
            <w:r w:rsidRPr="002575E6">
              <w:rPr>
                <w:rFonts w:ascii="Aptos Display" w:hAnsi="Aptos Display" w:cs="Calibri Light"/>
                <w:b/>
                <w:bCs/>
              </w:rPr>
              <w:t>Headteacher Standard 5</w:t>
            </w:r>
            <w:r w:rsidR="002575E6">
              <w:rPr>
                <w:rFonts w:ascii="Aptos Display" w:hAnsi="Aptos Display" w:cs="Calibri Light"/>
                <w:b/>
                <w:bCs/>
              </w:rPr>
              <w:t>:</w:t>
            </w:r>
            <w:r>
              <w:rPr>
                <w:rFonts w:ascii="Aptos Display" w:hAnsi="Aptos Display" w:cs="Calibri Light"/>
              </w:rPr>
              <w:t xml:space="preserve"> Additional &amp; SEND     </w:t>
            </w:r>
            <w:r w:rsidRPr="002575E6">
              <w:rPr>
                <w:rFonts w:ascii="Aptos Display" w:hAnsi="Aptos Display" w:cs="Calibri Light"/>
                <w:b/>
                <w:bCs/>
              </w:rPr>
              <w:t xml:space="preserve">Teaching Standard </w:t>
            </w:r>
            <w:r w:rsidR="002575E6">
              <w:rPr>
                <w:rFonts w:ascii="Aptos Display" w:hAnsi="Aptos Display" w:cs="Calibri Light"/>
                <w:b/>
                <w:bCs/>
              </w:rPr>
              <w:t>2:</w:t>
            </w:r>
            <w:r w:rsidRPr="00E871A3">
              <w:rPr>
                <w:rFonts w:ascii="Aptos Display" w:hAnsi="Aptos Display" w:cs="Calibri Light"/>
              </w:rPr>
              <w:t xml:space="preserve"> Promote good progress </w:t>
            </w:r>
            <w:r>
              <w:rPr>
                <w:rFonts w:ascii="Aptos Display" w:hAnsi="Aptos Display" w:cs="Calibri Light"/>
              </w:rPr>
              <w:t>&amp;</w:t>
            </w:r>
            <w:r w:rsidRPr="00E871A3">
              <w:rPr>
                <w:rFonts w:ascii="Aptos Display" w:hAnsi="Aptos Display" w:cs="Calibri Light"/>
              </w:rPr>
              <w:t xml:space="preserve"> out</w:t>
            </w:r>
            <w:r>
              <w:rPr>
                <w:rFonts w:ascii="Aptos Display" w:hAnsi="Aptos Display" w:cs="Calibri Light"/>
              </w:rPr>
              <w:t>comes</w:t>
            </w:r>
          </w:p>
        </w:tc>
      </w:tr>
      <w:tr w:rsidR="001E5C8E" w14:paraId="7541D263" w14:textId="77777777" w:rsidTr="00F167E5">
        <w:tc>
          <w:tcPr>
            <w:tcW w:w="14312" w:type="dxa"/>
            <w:gridSpan w:val="2"/>
          </w:tcPr>
          <w:p w14:paraId="7C737AFA" w14:textId="317D497C" w:rsidR="001E5C8E" w:rsidRDefault="001E5C8E" w:rsidP="00BE5E4D">
            <w:pPr>
              <w:pStyle w:val="BodyText"/>
            </w:pPr>
            <w:r>
              <w:rPr>
                <w:rFonts w:ascii="Aptos Display" w:hAnsi="Aptos Display" w:cs="Calibri Light"/>
              </w:rPr>
              <w:t xml:space="preserve">Our </w:t>
            </w:r>
            <w:r w:rsidRPr="00970ECC">
              <w:rPr>
                <w:rFonts w:ascii="Aptos Display" w:hAnsi="Aptos Display" w:cs="Calibri Light"/>
              </w:rPr>
              <w:t>leaders are driving improvements for pupils with SEND</w:t>
            </w:r>
          </w:p>
        </w:tc>
      </w:tr>
      <w:tr w:rsidR="001E5C8E" w14:paraId="340D0E90" w14:textId="77777777" w:rsidTr="00F167E5">
        <w:tc>
          <w:tcPr>
            <w:tcW w:w="14312" w:type="dxa"/>
            <w:gridSpan w:val="2"/>
          </w:tcPr>
          <w:p w14:paraId="6DC184B5" w14:textId="793EAA17" w:rsidR="001E5C8E" w:rsidRDefault="001E5C8E" w:rsidP="00BE5E4D">
            <w:pPr>
              <w:pStyle w:val="BodyText"/>
              <w:rPr>
                <w:rFonts w:ascii="Aptos Display" w:hAnsi="Aptos Display" w:cs="Calibri Light"/>
              </w:rPr>
            </w:pPr>
            <w:r>
              <w:rPr>
                <w:rFonts w:ascii="Aptos Display" w:hAnsi="Aptos Display" w:cs="Calibri Light"/>
              </w:rPr>
              <w:t>Our leaders</w:t>
            </w:r>
            <w:r w:rsidRPr="00970ECC">
              <w:rPr>
                <w:rFonts w:ascii="Aptos Display" w:hAnsi="Aptos Display" w:cs="Calibri Light"/>
              </w:rPr>
              <w:t xml:space="preserve"> create a culture of high aspiration for pupils with SEND</w:t>
            </w:r>
          </w:p>
        </w:tc>
      </w:tr>
      <w:tr w:rsidR="001E5C8E" w14:paraId="4F0BB04E" w14:textId="77777777" w:rsidTr="00F167E5">
        <w:tc>
          <w:tcPr>
            <w:tcW w:w="14312" w:type="dxa"/>
            <w:gridSpan w:val="2"/>
          </w:tcPr>
          <w:p w14:paraId="2CC2FA5E" w14:textId="79A74BA2" w:rsidR="001E5C8E" w:rsidRDefault="001E5C8E" w:rsidP="00BE5E4D">
            <w:pPr>
              <w:pStyle w:val="BodyText"/>
              <w:rPr>
                <w:rFonts w:ascii="Aptos Display" w:hAnsi="Aptos Display" w:cs="Calibri Light"/>
              </w:rPr>
            </w:pPr>
            <w:r>
              <w:rPr>
                <w:rFonts w:ascii="Aptos Display" w:hAnsi="Aptos Display" w:cs="Calibri Light"/>
              </w:rPr>
              <w:t xml:space="preserve">Our </w:t>
            </w:r>
            <w:r w:rsidRPr="00970ECC">
              <w:rPr>
                <w:rFonts w:ascii="Aptos Display" w:hAnsi="Aptos Display" w:cs="Calibri Light"/>
              </w:rPr>
              <w:t>leaders and governors are knowledgeable about SEND policy, practice &amp; key legislation.</w:t>
            </w:r>
            <w:r w:rsidR="00DF198C">
              <w:rPr>
                <w:rFonts w:ascii="Aptos Display" w:hAnsi="Aptos Display" w:cs="Calibri Light"/>
              </w:rPr>
              <w:t xml:space="preserve"> We have </w:t>
            </w:r>
            <w:r w:rsidR="00DF198C" w:rsidRPr="00970ECC">
              <w:rPr>
                <w:rFonts w:ascii="Aptos Display" w:hAnsi="Aptos Display" w:cs="Calibri Light"/>
              </w:rPr>
              <w:t xml:space="preserve">effectively </w:t>
            </w:r>
            <w:r w:rsidR="00956B6D" w:rsidRPr="00970ECC">
              <w:rPr>
                <w:rFonts w:ascii="Aptos Display" w:hAnsi="Aptos Display" w:cs="Calibri Light"/>
              </w:rPr>
              <w:t>implemented</w:t>
            </w:r>
            <w:r w:rsidR="00DF198C" w:rsidRPr="00970ECC">
              <w:rPr>
                <w:rFonts w:ascii="Aptos Display" w:hAnsi="Aptos Display" w:cs="Calibri Light"/>
              </w:rPr>
              <w:t xml:space="preserve"> the 2014 SEND reforms and the Equality Act</w:t>
            </w:r>
            <w:r w:rsidR="00B47F53">
              <w:rPr>
                <w:rFonts w:ascii="Aptos Display" w:hAnsi="Aptos Display" w:cs="Calibri Light"/>
              </w:rPr>
              <w:t xml:space="preserve"> (2010)</w:t>
            </w:r>
          </w:p>
        </w:tc>
      </w:tr>
      <w:tr w:rsidR="001E5C8E" w14:paraId="4F922327" w14:textId="77777777" w:rsidTr="00F167E5">
        <w:tc>
          <w:tcPr>
            <w:tcW w:w="14312" w:type="dxa"/>
            <w:gridSpan w:val="2"/>
          </w:tcPr>
          <w:p w14:paraId="250F1B2C" w14:textId="334C8FD6" w:rsidR="001E5C8E" w:rsidRDefault="001E5C8E" w:rsidP="001E5C8E">
            <w:pPr>
              <w:pStyle w:val="BodyText"/>
              <w:rPr>
                <w:rFonts w:ascii="Aptos Display" w:hAnsi="Aptos Display" w:cs="Calibri Light"/>
              </w:rPr>
            </w:pPr>
            <w:r>
              <w:rPr>
                <w:rFonts w:ascii="Aptos Display" w:hAnsi="Aptos Display" w:cs="Calibri Light"/>
              </w:rPr>
              <w:t>Our</w:t>
            </w:r>
            <w:r w:rsidRPr="00970ECC">
              <w:rPr>
                <w:rFonts w:ascii="Aptos Display" w:hAnsi="Aptos Display" w:cs="Calibri Light"/>
              </w:rPr>
              <w:t xml:space="preserve"> SENCo</w:t>
            </w:r>
            <w:r>
              <w:rPr>
                <w:rFonts w:ascii="Aptos Display" w:hAnsi="Aptos Display" w:cs="Calibri Light"/>
              </w:rPr>
              <w:t xml:space="preserve"> has QTS and </w:t>
            </w:r>
            <w:r w:rsidRPr="00970ECC">
              <w:rPr>
                <w:rFonts w:ascii="Aptos Display" w:hAnsi="Aptos Display" w:cs="Calibri Light"/>
              </w:rPr>
              <w:t xml:space="preserve">holds </w:t>
            </w:r>
            <w:r>
              <w:rPr>
                <w:rFonts w:ascii="Aptos Display" w:hAnsi="Aptos Display" w:cs="Calibri Light"/>
              </w:rPr>
              <w:t xml:space="preserve">the NASENCO/NPQ Qualification </w:t>
            </w:r>
            <w:r w:rsidRPr="00970ECC">
              <w:rPr>
                <w:rFonts w:ascii="Aptos Display" w:hAnsi="Aptos Display" w:cs="Calibri Light"/>
              </w:rPr>
              <w:t xml:space="preserve">(or is working towards) level 7 within three years of </w:t>
            </w:r>
            <w:r>
              <w:rPr>
                <w:rFonts w:ascii="Aptos Display" w:hAnsi="Aptos Display" w:cs="Calibri Light"/>
              </w:rPr>
              <w:t xml:space="preserve">their </w:t>
            </w:r>
            <w:r w:rsidRPr="00970ECC">
              <w:rPr>
                <w:rFonts w:ascii="Aptos Display" w:hAnsi="Aptos Display" w:cs="Calibri Light"/>
              </w:rPr>
              <w:t>role</w:t>
            </w:r>
            <w:r>
              <w:rPr>
                <w:rFonts w:ascii="Aptos Display" w:hAnsi="Aptos Display" w:cs="Calibri Light"/>
              </w:rPr>
              <w:t>.</w:t>
            </w:r>
          </w:p>
        </w:tc>
      </w:tr>
      <w:tr w:rsidR="001E5C8E" w14:paraId="5D64E1D2" w14:textId="77777777" w:rsidTr="00F167E5">
        <w:tc>
          <w:tcPr>
            <w:tcW w:w="14312" w:type="dxa"/>
            <w:gridSpan w:val="2"/>
          </w:tcPr>
          <w:p w14:paraId="251623B7" w14:textId="17D0C8E0" w:rsidR="001E5C8E" w:rsidRDefault="001E5C8E" w:rsidP="001E5C8E">
            <w:pPr>
              <w:pStyle w:val="BodyText"/>
              <w:rPr>
                <w:rFonts w:ascii="Aptos Display" w:hAnsi="Aptos Display" w:cs="Calibri Light"/>
              </w:rPr>
            </w:pPr>
            <w:r>
              <w:rPr>
                <w:rFonts w:ascii="Aptos Display" w:hAnsi="Aptos Display" w:cs="Calibri Light"/>
              </w:rPr>
              <w:t>Our</w:t>
            </w:r>
            <w:r w:rsidRPr="00970ECC">
              <w:rPr>
                <w:rFonts w:ascii="Aptos Display" w:hAnsi="Aptos Display" w:cs="Calibri Light"/>
              </w:rPr>
              <w:t xml:space="preserve"> SENCo works closely with </w:t>
            </w:r>
            <w:r>
              <w:rPr>
                <w:rFonts w:ascii="Aptos Display" w:hAnsi="Aptos Display" w:cs="Calibri Light"/>
              </w:rPr>
              <w:t>our</w:t>
            </w:r>
            <w:r w:rsidRPr="00970ECC">
              <w:rPr>
                <w:rFonts w:ascii="Aptos Display" w:hAnsi="Aptos Display" w:cs="Calibri Light"/>
              </w:rPr>
              <w:t xml:space="preserve"> headteacher and senior leaders to develop a whole school response to pupils with SEND. </w:t>
            </w:r>
          </w:p>
        </w:tc>
      </w:tr>
      <w:tr w:rsidR="001E5C8E" w14:paraId="17507881" w14:textId="77777777" w:rsidTr="00F167E5">
        <w:tc>
          <w:tcPr>
            <w:tcW w:w="14312" w:type="dxa"/>
            <w:gridSpan w:val="2"/>
          </w:tcPr>
          <w:p w14:paraId="74E1D90B" w14:textId="052BA9EF" w:rsidR="001E5C8E" w:rsidRDefault="001E5C8E" w:rsidP="001E5C8E">
            <w:pPr>
              <w:pStyle w:val="BodyText"/>
              <w:rPr>
                <w:rFonts w:ascii="Aptos Display" w:hAnsi="Aptos Display" w:cs="Calibri Light"/>
              </w:rPr>
            </w:pPr>
            <w:r>
              <w:rPr>
                <w:rFonts w:ascii="Aptos Display" w:hAnsi="Aptos Display" w:cs="Calibri Light"/>
              </w:rPr>
              <w:t>Our</w:t>
            </w:r>
            <w:r w:rsidRPr="00970ECC">
              <w:rPr>
                <w:rFonts w:ascii="Aptos Display" w:hAnsi="Aptos Display" w:cs="Calibri Light"/>
              </w:rPr>
              <w:t xml:space="preserve"> school development plan includes clear aims and outcomes for pupils with SEND. Key priorities are identified correctly.</w:t>
            </w:r>
          </w:p>
        </w:tc>
      </w:tr>
      <w:tr w:rsidR="001E5C8E" w14:paraId="4E3BC4B7" w14:textId="77777777" w:rsidTr="00F167E5">
        <w:tc>
          <w:tcPr>
            <w:tcW w:w="14312" w:type="dxa"/>
            <w:gridSpan w:val="2"/>
          </w:tcPr>
          <w:p w14:paraId="64092776" w14:textId="65F67B11" w:rsidR="001E5C8E" w:rsidRDefault="001E5C8E" w:rsidP="001E5C8E">
            <w:pPr>
              <w:pStyle w:val="BodyText"/>
              <w:rPr>
                <w:rFonts w:ascii="Aptos Display" w:hAnsi="Aptos Display" w:cs="Calibri Light"/>
              </w:rPr>
            </w:pPr>
            <w:r>
              <w:rPr>
                <w:rFonts w:ascii="Aptos Display" w:hAnsi="Aptos Display" w:cs="Calibri Light"/>
              </w:rPr>
              <w:t>We have a</w:t>
            </w:r>
            <w:r w:rsidRPr="00970ECC">
              <w:rPr>
                <w:rFonts w:ascii="Aptos Display" w:hAnsi="Aptos Display" w:cs="Calibri Light"/>
              </w:rPr>
              <w:t xml:space="preserve"> named governor with responsibility with SEND</w:t>
            </w:r>
            <w:r>
              <w:rPr>
                <w:rFonts w:ascii="Aptos Display" w:hAnsi="Aptos Display" w:cs="Calibri Light"/>
              </w:rPr>
              <w:t xml:space="preserve"> who </w:t>
            </w:r>
            <w:r w:rsidRPr="00970ECC">
              <w:rPr>
                <w:rFonts w:ascii="Aptos Display" w:hAnsi="Aptos Display" w:cs="Calibri Light"/>
              </w:rPr>
              <w:t>has attended appropriate training and offers effective challenge and support to senior leaders</w:t>
            </w:r>
          </w:p>
        </w:tc>
      </w:tr>
    </w:tbl>
    <w:p w14:paraId="240336CE" w14:textId="77777777" w:rsidR="00CD7106" w:rsidRPr="00CD7106" w:rsidRDefault="00CD7106" w:rsidP="00CD7106">
      <w:pPr>
        <w:pStyle w:val="BodyText"/>
      </w:pPr>
    </w:p>
    <w:tbl>
      <w:tblPr>
        <w:tblStyle w:val="TableGrid"/>
        <w:tblW w:w="14312" w:type="dxa"/>
        <w:tblBorders>
          <w:top w:val="single" w:sz="4" w:space="0" w:color="F69668" w:themeColor="accent2" w:themeTint="99"/>
          <w:left w:val="single" w:sz="4" w:space="0" w:color="F69668" w:themeColor="accent2" w:themeTint="99"/>
          <w:bottom w:val="single" w:sz="4" w:space="0" w:color="F69668" w:themeColor="accent2" w:themeTint="99"/>
          <w:right w:val="single" w:sz="4" w:space="0" w:color="F69668" w:themeColor="accent2" w:themeTint="99"/>
          <w:insideH w:val="single" w:sz="4" w:space="0" w:color="F69668" w:themeColor="accent2" w:themeTint="99"/>
          <w:insideV w:val="single" w:sz="4" w:space="0" w:color="F69668" w:themeColor="accent2" w:themeTint="99"/>
        </w:tblBorders>
        <w:tblLook w:val="04A0" w:firstRow="1" w:lastRow="0" w:firstColumn="1" w:lastColumn="0" w:noHBand="0" w:noVBand="1"/>
      </w:tblPr>
      <w:tblGrid>
        <w:gridCol w:w="4390"/>
        <w:gridCol w:w="9922"/>
      </w:tblGrid>
      <w:tr w:rsidR="007563BA" w14:paraId="68DF15AD" w14:textId="77777777" w:rsidTr="007563BA">
        <w:tc>
          <w:tcPr>
            <w:tcW w:w="4390" w:type="dxa"/>
            <w:shd w:val="clear" w:color="auto" w:fill="FCDBCC" w:themeFill="accent2" w:themeFillTint="33"/>
          </w:tcPr>
          <w:p w14:paraId="50D211ED" w14:textId="4A3034F9" w:rsidR="007563BA" w:rsidRPr="007563BA" w:rsidRDefault="007563BA" w:rsidP="007563BA">
            <w:pPr>
              <w:pStyle w:val="BodyText"/>
              <w:rPr>
                <w:rFonts w:ascii="Aptos Display" w:hAnsi="Aptos Display" w:cs="Calibri Light"/>
              </w:rPr>
            </w:pPr>
            <w:r w:rsidRPr="007563BA">
              <w:rPr>
                <w:rFonts w:ascii="Aptos Display" w:hAnsi="Aptos Display"/>
                <w:b/>
                <w:bCs/>
              </w:rPr>
              <w:t>Focus area</w:t>
            </w:r>
            <w:r w:rsidRPr="007563BA">
              <w:rPr>
                <w:rFonts w:ascii="Aptos Display" w:hAnsi="Aptos Display"/>
              </w:rPr>
              <w:t xml:space="preserve">: Assessment &amp; Early Identification </w:t>
            </w:r>
          </w:p>
        </w:tc>
        <w:tc>
          <w:tcPr>
            <w:tcW w:w="9922" w:type="dxa"/>
            <w:shd w:val="clear" w:color="auto" w:fill="FCDBCC" w:themeFill="accent2" w:themeFillTint="33"/>
          </w:tcPr>
          <w:p w14:paraId="314CC2EF" w14:textId="366D163D" w:rsidR="007563BA" w:rsidRPr="007563BA" w:rsidRDefault="007563BA" w:rsidP="007563BA">
            <w:pPr>
              <w:pStyle w:val="BodyText"/>
              <w:rPr>
                <w:rFonts w:ascii="Aptos Display" w:hAnsi="Aptos Display" w:cs="Calibri Light"/>
              </w:rPr>
            </w:pPr>
            <w:r w:rsidRPr="007563BA">
              <w:rPr>
                <w:rFonts w:ascii="Aptos Display" w:hAnsi="Aptos Display" w:cs="Calibri Light"/>
                <w:b/>
                <w:bCs/>
              </w:rPr>
              <w:t>Teaching Standard 6</w:t>
            </w:r>
            <w:r w:rsidRPr="007563BA">
              <w:rPr>
                <w:rFonts w:ascii="Aptos Display" w:hAnsi="Aptos Display" w:cs="Calibri Light"/>
              </w:rPr>
              <w:t xml:space="preserve">. </w:t>
            </w:r>
            <w:r w:rsidRPr="007563BA">
              <w:rPr>
                <w:rFonts w:ascii="Aptos Display" w:hAnsi="Aptos Display" w:cs="Tahoma"/>
                <w:color w:val="000000" w:themeColor="text1"/>
              </w:rPr>
              <w:t>Make accurate and productive use of assessment</w:t>
            </w:r>
          </w:p>
        </w:tc>
      </w:tr>
      <w:tr w:rsidR="007563BA" w14:paraId="38FE86BD" w14:textId="77777777" w:rsidTr="007563BA">
        <w:tc>
          <w:tcPr>
            <w:tcW w:w="14312" w:type="dxa"/>
            <w:gridSpan w:val="2"/>
            <w:shd w:val="clear" w:color="auto" w:fill="FFFFFF" w:themeFill="background1"/>
          </w:tcPr>
          <w:p w14:paraId="2DE8046D" w14:textId="7CA24D13" w:rsidR="007563BA" w:rsidRPr="007563BA" w:rsidRDefault="007563BA" w:rsidP="007563BA">
            <w:pPr>
              <w:pStyle w:val="BodyText"/>
              <w:rPr>
                <w:rFonts w:ascii="Aptos Display" w:hAnsi="Aptos Display" w:cs="Calibri Light"/>
                <w:b/>
                <w:bCs/>
              </w:rPr>
            </w:pPr>
            <w:r w:rsidRPr="00CD7106">
              <w:rPr>
                <w:rFonts w:ascii="Aptos Display" w:hAnsi="Aptos Display" w:cs="Tahoma"/>
              </w:rPr>
              <w:t>Our setting takes a holistic approach to early identification of need and assessment.</w:t>
            </w:r>
          </w:p>
        </w:tc>
      </w:tr>
      <w:tr w:rsidR="007563BA" w14:paraId="56416A86" w14:textId="77777777" w:rsidTr="007563BA">
        <w:tc>
          <w:tcPr>
            <w:tcW w:w="14312" w:type="dxa"/>
            <w:gridSpan w:val="2"/>
            <w:shd w:val="clear" w:color="auto" w:fill="FFFFFF" w:themeFill="background1"/>
          </w:tcPr>
          <w:p w14:paraId="575796CF" w14:textId="1070262F" w:rsidR="007563BA" w:rsidRPr="007563BA" w:rsidRDefault="007563BA" w:rsidP="007563BA">
            <w:pPr>
              <w:pStyle w:val="BodyText"/>
              <w:rPr>
                <w:rFonts w:ascii="Aptos Display" w:hAnsi="Aptos Display" w:cs="Calibri Light"/>
                <w:b/>
                <w:bCs/>
              </w:rPr>
            </w:pPr>
            <w:r w:rsidRPr="00CD7106">
              <w:rPr>
                <w:rFonts w:ascii="Aptos Display" w:hAnsi="Aptos Display" w:cs="Tahoma"/>
              </w:rPr>
              <w:t xml:space="preserve">We adopt a regular cycle of the graduated approach (Assess, Plan, Do, Review) to ensure that </w:t>
            </w:r>
            <w:r w:rsidR="00992B61">
              <w:rPr>
                <w:rFonts w:ascii="Aptos Display" w:hAnsi="Aptos Display" w:cs="Tahoma"/>
              </w:rPr>
              <w:t>children and young people</w:t>
            </w:r>
            <w:r w:rsidRPr="00CD7106">
              <w:rPr>
                <w:rFonts w:ascii="Aptos Display" w:hAnsi="Aptos Display" w:cs="Tahoma"/>
              </w:rPr>
              <w:t xml:space="preserve"> with SEND are making progress.</w:t>
            </w:r>
          </w:p>
        </w:tc>
      </w:tr>
      <w:tr w:rsidR="007563BA" w14:paraId="66E57A6B" w14:textId="77777777" w:rsidTr="007563BA">
        <w:tc>
          <w:tcPr>
            <w:tcW w:w="14312" w:type="dxa"/>
            <w:gridSpan w:val="2"/>
            <w:shd w:val="clear" w:color="auto" w:fill="FFFFFF" w:themeFill="background1"/>
          </w:tcPr>
          <w:p w14:paraId="1777B849" w14:textId="17253D21" w:rsidR="007563BA" w:rsidRPr="007563BA" w:rsidRDefault="007563BA" w:rsidP="007563BA">
            <w:pPr>
              <w:pStyle w:val="BodyText"/>
              <w:rPr>
                <w:rFonts w:ascii="Aptos Display" w:hAnsi="Aptos Display" w:cs="Calibri Light"/>
                <w:b/>
                <w:bCs/>
              </w:rPr>
            </w:pPr>
            <w:r w:rsidRPr="007563BA">
              <w:rPr>
                <w:rFonts w:ascii="Aptos Display" w:hAnsi="Aptos Display" w:cs="Calibri Light"/>
              </w:rPr>
              <w:t>W</w:t>
            </w:r>
            <w:r w:rsidRPr="00CD7106">
              <w:rPr>
                <w:rFonts w:ascii="Aptos Display" w:hAnsi="Aptos Display" w:cs="Tahoma"/>
              </w:rPr>
              <w:t>e have expertise in place to manage examination arrangements (access arrangements).</w:t>
            </w:r>
          </w:p>
        </w:tc>
      </w:tr>
    </w:tbl>
    <w:p w14:paraId="48DDA8CC" w14:textId="77777777" w:rsidR="00AA14EB" w:rsidRDefault="00AA14EB" w:rsidP="000F0FB1">
      <w:pPr>
        <w:pStyle w:val="BodyText"/>
      </w:pPr>
    </w:p>
    <w:p w14:paraId="5FF748B2" w14:textId="77777777" w:rsidR="00D418E3" w:rsidRDefault="00D418E3" w:rsidP="000F0FB1">
      <w:pPr>
        <w:pStyle w:val="BodyText"/>
      </w:pPr>
    </w:p>
    <w:tbl>
      <w:tblPr>
        <w:tblStyle w:val="TableGrid"/>
        <w:tblW w:w="14312" w:type="dxa"/>
        <w:tblBorders>
          <w:top w:val="single" w:sz="4" w:space="0" w:color="347C91" w:themeColor="text2" w:themeTint="BF"/>
          <w:left w:val="single" w:sz="4" w:space="0" w:color="347C91" w:themeColor="text2" w:themeTint="BF"/>
          <w:bottom w:val="single" w:sz="4" w:space="0" w:color="347C91" w:themeColor="text2" w:themeTint="BF"/>
          <w:right w:val="single" w:sz="4" w:space="0" w:color="347C91" w:themeColor="text2" w:themeTint="BF"/>
          <w:insideH w:val="single" w:sz="4" w:space="0" w:color="347C91" w:themeColor="text2" w:themeTint="BF"/>
          <w:insideV w:val="single" w:sz="4" w:space="0" w:color="347C91" w:themeColor="text2" w:themeTint="BF"/>
        </w:tblBorders>
        <w:tblLook w:val="04A0" w:firstRow="1" w:lastRow="0" w:firstColumn="1" w:lastColumn="0" w:noHBand="0" w:noVBand="1"/>
      </w:tblPr>
      <w:tblGrid>
        <w:gridCol w:w="4531"/>
        <w:gridCol w:w="9781"/>
      </w:tblGrid>
      <w:tr w:rsidR="00D11534" w14:paraId="21FBF610" w14:textId="77777777" w:rsidTr="00DF198C">
        <w:tc>
          <w:tcPr>
            <w:tcW w:w="4531" w:type="dxa"/>
            <w:shd w:val="clear" w:color="auto" w:fill="DFEFF3" w:themeFill="text2" w:themeFillTint="1A"/>
          </w:tcPr>
          <w:p w14:paraId="03AFA8F7" w14:textId="554D9A48" w:rsidR="00D11534" w:rsidRDefault="00D11534" w:rsidP="00DF1DA8">
            <w:pPr>
              <w:pStyle w:val="BodyText"/>
            </w:pPr>
            <w:r w:rsidRPr="007563BA">
              <w:rPr>
                <w:rFonts w:ascii="Aptos Display" w:hAnsi="Aptos Display"/>
                <w:b/>
                <w:bCs/>
              </w:rPr>
              <w:t>Focus area</w:t>
            </w:r>
            <w:r w:rsidRPr="007563BA">
              <w:rPr>
                <w:rFonts w:ascii="Aptos Display" w:hAnsi="Aptos Display"/>
              </w:rPr>
              <w:t xml:space="preserve">: </w:t>
            </w:r>
            <w:r>
              <w:rPr>
                <w:rFonts w:ascii="Aptos Display" w:hAnsi="Aptos Display"/>
              </w:rPr>
              <w:t xml:space="preserve">Curriculum &amp; </w:t>
            </w:r>
            <w:r w:rsidR="00DF1DA8">
              <w:rPr>
                <w:rFonts w:ascii="Aptos Display" w:hAnsi="Aptos Display"/>
              </w:rPr>
              <w:t>High-Quality</w:t>
            </w:r>
            <w:r>
              <w:rPr>
                <w:rFonts w:ascii="Aptos Display" w:hAnsi="Aptos Display"/>
              </w:rPr>
              <w:t xml:space="preserve"> Teaching</w:t>
            </w:r>
            <w:r w:rsidRPr="007563BA">
              <w:rPr>
                <w:rFonts w:ascii="Aptos Display" w:hAnsi="Aptos Display"/>
              </w:rPr>
              <w:t xml:space="preserve"> </w:t>
            </w:r>
          </w:p>
        </w:tc>
        <w:tc>
          <w:tcPr>
            <w:tcW w:w="9781" w:type="dxa"/>
            <w:shd w:val="clear" w:color="auto" w:fill="DFEFF3" w:themeFill="text2" w:themeFillTint="1A"/>
          </w:tcPr>
          <w:p w14:paraId="7FC7DCC7" w14:textId="5CADCBDD" w:rsidR="00DF1DA8" w:rsidRDefault="00D11534" w:rsidP="00DF1DA8">
            <w:pPr>
              <w:pStyle w:val="BodyText"/>
              <w:rPr>
                <w:rFonts w:ascii="Aptos Display" w:hAnsi="Aptos Display" w:cs="Tahoma"/>
                <w:color w:val="000000" w:themeColor="text1"/>
              </w:rPr>
            </w:pPr>
            <w:r w:rsidRPr="007563BA">
              <w:rPr>
                <w:rFonts w:ascii="Aptos Display" w:hAnsi="Aptos Display" w:cs="Calibri Light"/>
                <w:b/>
                <w:bCs/>
              </w:rPr>
              <w:t>Teaching Standard</w:t>
            </w:r>
            <w:r w:rsidRPr="00DF1DA8">
              <w:rPr>
                <w:rFonts w:ascii="Aptos Display" w:hAnsi="Aptos Display" w:cs="Calibri Light"/>
                <w:b/>
                <w:bCs/>
              </w:rPr>
              <w:t xml:space="preserve"> </w:t>
            </w:r>
            <w:r w:rsidR="00DF1DA8" w:rsidRPr="00DF1DA8">
              <w:rPr>
                <w:rFonts w:ascii="Aptos Display" w:hAnsi="Aptos Display" w:cs="Calibri Light"/>
                <w:b/>
                <w:bCs/>
              </w:rPr>
              <w:t>1.</w:t>
            </w:r>
            <w:r w:rsidR="00DF1DA8" w:rsidRPr="00E871A3">
              <w:rPr>
                <w:rFonts w:ascii="Aptos Display" w:hAnsi="Aptos Display" w:cs="Calibri Light"/>
              </w:rPr>
              <w:t xml:space="preserve"> </w:t>
            </w:r>
            <w:r w:rsidR="00DF1DA8" w:rsidRPr="00977112">
              <w:rPr>
                <w:rFonts w:ascii="Aptos Display" w:hAnsi="Aptos Display" w:cs="Tahoma"/>
                <w:color w:val="000000" w:themeColor="text1"/>
              </w:rPr>
              <w:t xml:space="preserve">Set high expectations which inspire, motivate and challenge </w:t>
            </w:r>
            <w:r w:rsidR="00956B6D">
              <w:rPr>
                <w:rFonts w:ascii="Aptos Display" w:hAnsi="Aptos Display" w:cs="Tahoma"/>
                <w:color w:val="000000" w:themeColor="text1"/>
              </w:rPr>
              <w:t>CYP.</w:t>
            </w:r>
          </w:p>
          <w:p w14:paraId="1F29CF21" w14:textId="5280F150" w:rsidR="00D11534" w:rsidRPr="00DF1DA8" w:rsidRDefault="00DF1DA8" w:rsidP="00DF1DA8">
            <w:pPr>
              <w:rPr>
                <w:rFonts w:ascii="Aptos Display" w:hAnsi="Aptos Display" w:cs="Tahoma"/>
                <w:color w:val="000000" w:themeColor="text1"/>
              </w:rPr>
            </w:pPr>
            <w:r w:rsidRPr="00DF1DA8">
              <w:rPr>
                <w:rFonts w:ascii="Aptos Display" w:hAnsi="Aptos Display" w:cs="Tahoma"/>
                <w:b/>
                <w:bCs/>
                <w:color w:val="000000" w:themeColor="text1"/>
              </w:rPr>
              <w:t>Teaching Standard 2</w:t>
            </w:r>
            <w:r w:rsidRPr="000F0FB1">
              <w:rPr>
                <w:rFonts w:ascii="Aptos Display" w:hAnsi="Aptos Display" w:cs="Tahoma"/>
                <w:color w:val="000000" w:themeColor="text1"/>
              </w:rPr>
              <w:t xml:space="preserve"> </w:t>
            </w:r>
            <w:r w:rsidRPr="00977112">
              <w:rPr>
                <w:rFonts w:ascii="Aptos Display" w:hAnsi="Aptos Display" w:cs="Tahoma"/>
                <w:color w:val="000000" w:themeColor="text1"/>
              </w:rPr>
              <w:t xml:space="preserve">Promote good </w:t>
            </w:r>
            <w:r>
              <w:rPr>
                <w:rFonts w:ascii="Aptos Display" w:hAnsi="Aptos Display" w:cs="Tahoma"/>
                <w:color w:val="000000" w:themeColor="text1"/>
              </w:rPr>
              <w:t>progress</w:t>
            </w:r>
          </w:p>
        </w:tc>
      </w:tr>
      <w:tr w:rsidR="00DF1DA8" w14:paraId="6EC904EF" w14:textId="77777777" w:rsidTr="00DF1DA8">
        <w:tc>
          <w:tcPr>
            <w:tcW w:w="14312" w:type="dxa"/>
            <w:gridSpan w:val="2"/>
            <w:shd w:val="clear" w:color="auto" w:fill="FFFFFF" w:themeFill="background1"/>
          </w:tcPr>
          <w:p w14:paraId="770AA781" w14:textId="6FBDF49D" w:rsidR="00DF1DA8" w:rsidRPr="007563BA" w:rsidRDefault="00DF1DA8" w:rsidP="00DF1DA8">
            <w:pPr>
              <w:pStyle w:val="BodyText"/>
              <w:rPr>
                <w:rFonts w:ascii="Aptos Display" w:hAnsi="Aptos Display" w:cs="Calibri Light"/>
                <w:b/>
                <w:bCs/>
              </w:rPr>
            </w:pPr>
            <w:r w:rsidRPr="00CD7106">
              <w:rPr>
                <w:rFonts w:ascii="Aptos Display" w:hAnsi="Aptos Display" w:cs="Tahoma"/>
                <w:color w:val="000000" w:themeColor="text1"/>
              </w:rPr>
              <w:t xml:space="preserve">Our teachers set goals that stretch and challenge CYP of all backgrounds, </w:t>
            </w:r>
            <w:r w:rsidR="00142290" w:rsidRPr="00CD7106">
              <w:rPr>
                <w:rFonts w:ascii="Aptos Display" w:hAnsi="Aptos Display" w:cs="Tahoma"/>
                <w:color w:val="000000" w:themeColor="text1"/>
              </w:rPr>
              <w:t>abilities,</w:t>
            </w:r>
            <w:r w:rsidRPr="00CD7106">
              <w:rPr>
                <w:rFonts w:ascii="Aptos Display" w:hAnsi="Aptos Display" w:cs="Tahoma"/>
                <w:color w:val="000000" w:themeColor="text1"/>
              </w:rPr>
              <w:t xml:space="preserve"> and dispositions</w:t>
            </w:r>
          </w:p>
        </w:tc>
      </w:tr>
      <w:tr w:rsidR="00DF1DA8" w14:paraId="774A2960" w14:textId="77777777" w:rsidTr="00DF1DA8">
        <w:tc>
          <w:tcPr>
            <w:tcW w:w="14312" w:type="dxa"/>
            <w:gridSpan w:val="2"/>
            <w:shd w:val="clear" w:color="auto" w:fill="FFFFFF" w:themeFill="background1"/>
          </w:tcPr>
          <w:p w14:paraId="6777BAE7" w14:textId="4BE3F298" w:rsidR="00DF1DA8" w:rsidRPr="00894581" w:rsidRDefault="00DF1DA8" w:rsidP="00894581">
            <w:pPr>
              <w:rPr>
                <w:rFonts w:ascii="Aptos Display" w:hAnsi="Aptos Display" w:cs="Tahoma"/>
              </w:rPr>
            </w:pPr>
            <w:r w:rsidRPr="00CD7106">
              <w:rPr>
                <w:rFonts w:ascii="Aptos Display" w:hAnsi="Aptos Display" w:cs="Tahoma"/>
              </w:rPr>
              <w:t xml:space="preserve">Our teachers are responsible and accountable for the progress and development of </w:t>
            </w:r>
            <w:r w:rsidR="00992B61">
              <w:rPr>
                <w:rFonts w:ascii="Aptos Display" w:hAnsi="Aptos Display" w:cs="Tahoma"/>
              </w:rPr>
              <w:t>children and young people</w:t>
            </w:r>
            <w:r w:rsidRPr="00CD7106">
              <w:rPr>
                <w:rFonts w:ascii="Aptos Display" w:hAnsi="Aptos Display" w:cs="Tahoma"/>
              </w:rPr>
              <w:t xml:space="preserve"> in their class</w:t>
            </w:r>
            <w:r w:rsidR="00894581">
              <w:rPr>
                <w:rFonts w:ascii="Aptos Display" w:hAnsi="Aptos Display" w:cs="Tahoma"/>
              </w:rPr>
              <w:t xml:space="preserve"> </w:t>
            </w:r>
            <w:r w:rsidRPr="00CD7106">
              <w:rPr>
                <w:rFonts w:ascii="Aptos Display" w:hAnsi="Aptos Display" w:cs="Tahoma"/>
              </w:rPr>
              <w:t xml:space="preserve">(including where </w:t>
            </w:r>
            <w:r w:rsidR="00992B61">
              <w:rPr>
                <w:rFonts w:ascii="Aptos Display" w:hAnsi="Aptos Display" w:cs="Tahoma"/>
              </w:rPr>
              <w:t>children and young people</w:t>
            </w:r>
            <w:r w:rsidRPr="00CD7106">
              <w:rPr>
                <w:rFonts w:ascii="Aptos Display" w:hAnsi="Aptos Display" w:cs="Tahoma"/>
              </w:rPr>
              <w:t xml:space="preserve"> access support from teaching assistants or specialist staff).</w:t>
            </w:r>
          </w:p>
        </w:tc>
      </w:tr>
      <w:tr w:rsidR="00DF1DA8" w14:paraId="14F13209" w14:textId="77777777" w:rsidTr="00DF1DA8">
        <w:tc>
          <w:tcPr>
            <w:tcW w:w="14312" w:type="dxa"/>
            <w:gridSpan w:val="2"/>
            <w:shd w:val="clear" w:color="auto" w:fill="FFFFFF" w:themeFill="background1"/>
          </w:tcPr>
          <w:p w14:paraId="01FAFE0F" w14:textId="2EC02DAA" w:rsidR="00DF1DA8" w:rsidRPr="007563BA" w:rsidRDefault="00DF1DA8" w:rsidP="00DF1DA8">
            <w:pPr>
              <w:pStyle w:val="BodyText"/>
              <w:rPr>
                <w:rFonts w:ascii="Aptos Display" w:hAnsi="Aptos Display" w:cs="Calibri Light"/>
                <w:b/>
                <w:bCs/>
              </w:rPr>
            </w:pPr>
            <w:r w:rsidRPr="00CD7106">
              <w:rPr>
                <w:rFonts w:ascii="Aptos Display" w:hAnsi="Aptos Display" w:cs="Tahoma"/>
              </w:rPr>
              <w:t xml:space="preserve">Our practitioners have a secure understanding of how a range of factors can inhibit </w:t>
            </w:r>
            <w:r w:rsidR="00992B61">
              <w:rPr>
                <w:rFonts w:ascii="Aptos Display" w:hAnsi="Aptos Display" w:cs="Tahoma"/>
              </w:rPr>
              <w:t>children and young people</w:t>
            </w:r>
            <w:r w:rsidRPr="00CD7106">
              <w:rPr>
                <w:rFonts w:ascii="Aptos Display" w:hAnsi="Aptos Display" w:cs="Tahoma"/>
              </w:rPr>
              <w:t>’ ability to learn and how best to overcome them.</w:t>
            </w:r>
          </w:p>
        </w:tc>
      </w:tr>
      <w:tr w:rsidR="00DF1DA8" w14:paraId="0EB925E0" w14:textId="77777777" w:rsidTr="00DF1DA8">
        <w:tc>
          <w:tcPr>
            <w:tcW w:w="14312" w:type="dxa"/>
            <w:gridSpan w:val="2"/>
            <w:shd w:val="clear" w:color="auto" w:fill="FFFFFF" w:themeFill="background1"/>
          </w:tcPr>
          <w:p w14:paraId="56C64104" w14:textId="5130B5BF" w:rsidR="00DF1DA8" w:rsidRPr="007563BA" w:rsidRDefault="00DF1DA8" w:rsidP="00DF1DA8">
            <w:pPr>
              <w:pStyle w:val="BodyText"/>
              <w:rPr>
                <w:rFonts w:ascii="Aptos Display" w:hAnsi="Aptos Display" w:cs="Calibri Light"/>
                <w:b/>
                <w:bCs/>
              </w:rPr>
            </w:pPr>
            <w:r w:rsidRPr="00CD7106">
              <w:rPr>
                <w:rFonts w:ascii="Aptos Display" w:hAnsi="Aptos Display" w:cs="Tahoma"/>
              </w:rPr>
              <w:t xml:space="preserve">Our practitioners make adaptations and use </w:t>
            </w:r>
            <w:r w:rsidRPr="00CD7106">
              <w:rPr>
                <w:rFonts w:ascii="Aptos Display" w:eastAsia="Times New Roman" w:hAnsi="Aptos Display"/>
              </w:rPr>
              <w:t xml:space="preserve">evidence-based strategies known to be effective for all </w:t>
            </w:r>
            <w:r w:rsidR="00992B61">
              <w:rPr>
                <w:rFonts w:ascii="Aptos Display" w:eastAsia="Times New Roman" w:hAnsi="Aptos Display"/>
              </w:rPr>
              <w:t>children and young people</w:t>
            </w:r>
            <w:r w:rsidRPr="00CD7106">
              <w:rPr>
                <w:rFonts w:ascii="Aptos Display" w:eastAsia="Times New Roman" w:hAnsi="Aptos Display"/>
              </w:rPr>
              <w:t>.</w:t>
            </w:r>
          </w:p>
        </w:tc>
      </w:tr>
    </w:tbl>
    <w:p w14:paraId="6FDD2ABB" w14:textId="77777777" w:rsidR="00CD7106" w:rsidRPr="00CD7106" w:rsidRDefault="00CD7106" w:rsidP="00CD7106"/>
    <w:tbl>
      <w:tblPr>
        <w:tblStyle w:val="TableGrid"/>
        <w:tblW w:w="14312" w:type="dxa"/>
        <w:tblBorders>
          <w:top w:val="single" w:sz="4" w:space="0" w:color="CD9402" w:themeColor="accent6" w:themeShade="BF"/>
          <w:left w:val="single" w:sz="4" w:space="0" w:color="CD9402" w:themeColor="accent6" w:themeShade="BF"/>
          <w:bottom w:val="single" w:sz="4" w:space="0" w:color="CD9402" w:themeColor="accent6" w:themeShade="BF"/>
          <w:right w:val="single" w:sz="4" w:space="0" w:color="CD9402" w:themeColor="accent6" w:themeShade="BF"/>
          <w:insideH w:val="single" w:sz="4" w:space="0" w:color="CD9402" w:themeColor="accent6" w:themeShade="BF"/>
          <w:insideV w:val="single" w:sz="4" w:space="0" w:color="CD9402" w:themeColor="accent6" w:themeShade="BF"/>
        </w:tblBorders>
        <w:tblLook w:val="04A0" w:firstRow="1" w:lastRow="0" w:firstColumn="1" w:lastColumn="0" w:noHBand="0" w:noVBand="1"/>
      </w:tblPr>
      <w:tblGrid>
        <w:gridCol w:w="3964"/>
        <w:gridCol w:w="10348"/>
      </w:tblGrid>
      <w:tr w:rsidR="009411D1" w14:paraId="02CE45E9" w14:textId="77777777" w:rsidTr="009411D1">
        <w:tc>
          <w:tcPr>
            <w:tcW w:w="3964" w:type="dxa"/>
            <w:shd w:val="clear" w:color="auto" w:fill="FEF1D1" w:themeFill="accent6" w:themeFillTint="33"/>
          </w:tcPr>
          <w:p w14:paraId="6EE6CDD8" w14:textId="4BC17ED6" w:rsidR="009411D1" w:rsidRDefault="009411D1" w:rsidP="002575E6">
            <w:pPr>
              <w:pStyle w:val="BodyText"/>
            </w:pPr>
            <w:r w:rsidRPr="009411D1">
              <w:rPr>
                <w:b/>
                <w:bCs/>
              </w:rPr>
              <w:t>Focus area:</w:t>
            </w:r>
            <w:r>
              <w:t xml:space="preserve"> Environment  </w:t>
            </w:r>
          </w:p>
        </w:tc>
        <w:tc>
          <w:tcPr>
            <w:tcW w:w="10348" w:type="dxa"/>
            <w:shd w:val="clear" w:color="auto" w:fill="FEF1D1" w:themeFill="accent6" w:themeFillTint="33"/>
          </w:tcPr>
          <w:p w14:paraId="67996540" w14:textId="73CE3E51" w:rsidR="009411D1" w:rsidRPr="009411D1" w:rsidRDefault="009411D1" w:rsidP="009411D1">
            <w:pPr>
              <w:pStyle w:val="BodyText"/>
              <w:rPr>
                <w:rFonts w:ascii="Aptos Display" w:hAnsi="Aptos Display" w:cs="Calibri Light"/>
              </w:rPr>
            </w:pPr>
            <w:r w:rsidRPr="002575E6">
              <w:rPr>
                <w:rFonts w:ascii="Aptos Display" w:hAnsi="Aptos Display" w:cs="Calibri Light"/>
                <w:b/>
                <w:bCs/>
              </w:rPr>
              <w:t>Teaching Standard 5</w:t>
            </w:r>
            <w:r w:rsidRPr="00E871A3">
              <w:rPr>
                <w:rFonts w:ascii="Aptos Display" w:hAnsi="Aptos Display" w:cs="Calibri Light"/>
              </w:rPr>
              <w:t xml:space="preserve">. </w:t>
            </w:r>
            <w:r w:rsidRPr="00035829">
              <w:rPr>
                <w:rFonts w:ascii="Aptos Display" w:hAnsi="Aptos Display" w:cs="Tahoma"/>
                <w:color w:val="000000" w:themeColor="text1"/>
                <w:sz w:val="20"/>
                <w:szCs w:val="20"/>
              </w:rPr>
              <w:t>Adapt teaching to respond to the strengths and needs of all CYP: have a secure understanding of how a range of factors can inhibit CYP’ ability to learn, and how best to overcome these</w:t>
            </w:r>
          </w:p>
        </w:tc>
      </w:tr>
      <w:tr w:rsidR="009411D1" w14:paraId="63B7B3C5" w14:textId="77777777" w:rsidTr="009411D1">
        <w:tc>
          <w:tcPr>
            <w:tcW w:w="14312" w:type="dxa"/>
            <w:gridSpan w:val="2"/>
            <w:shd w:val="clear" w:color="auto" w:fill="FFFFFF" w:themeFill="background1"/>
          </w:tcPr>
          <w:p w14:paraId="14999A0D" w14:textId="39FA6472" w:rsidR="009411D1" w:rsidRPr="002575E6" w:rsidRDefault="009411D1" w:rsidP="002575E6">
            <w:pPr>
              <w:rPr>
                <w:rFonts w:ascii="Aptos Display" w:hAnsi="Aptos Display" w:cs="Tahoma"/>
              </w:rPr>
            </w:pPr>
            <w:r w:rsidRPr="00CD7106">
              <w:rPr>
                <w:rFonts w:ascii="Aptos Display" w:hAnsi="Aptos Display" w:cs="Tahoma"/>
              </w:rPr>
              <w:t>Our emotional environment promotes good wellbeing for all.</w:t>
            </w:r>
          </w:p>
        </w:tc>
      </w:tr>
      <w:tr w:rsidR="009411D1" w14:paraId="2F5974C4" w14:textId="77777777" w:rsidTr="009411D1">
        <w:tc>
          <w:tcPr>
            <w:tcW w:w="14312" w:type="dxa"/>
            <w:gridSpan w:val="2"/>
            <w:shd w:val="clear" w:color="auto" w:fill="FFFFFF" w:themeFill="background1"/>
          </w:tcPr>
          <w:p w14:paraId="3A6427D9" w14:textId="64BBA98C" w:rsidR="009411D1" w:rsidRPr="002575E6" w:rsidRDefault="009411D1" w:rsidP="002575E6">
            <w:pPr>
              <w:autoSpaceDE w:val="0"/>
              <w:autoSpaceDN w:val="0"/>
              <w:adjustRightInd w:val="0"/>
              <w:rPr>
                <w:rFonts w:ascii="Aptos Display" w:hAnsi="Aptos Display" w:cs="Tahoma"/>
              </w:rPr>
            </w:pPr>
            <w:r w:rsidRPr="00CD7106">
              <w:rPr>
                <w:rFonts w:ascii="Aptos Display" w:hAnsi="Aptos Display" w:cs="Tahoma"/>
              </w:rPr>
              <w:t xml:space="preserve">We routinely audit our physical environment to ensure it meets the needs of all </w:t>
            </w:r>
            <w:r w:rsidR="00992B61">
              <w:rPr>
                <w:rFonts w:ascii="Aptos Display" w:hAnsi="Aptos Display" w:cs="Tahoma"/>
              </w:rPr>
              <w:t>children and young people</w:t>
            </w:r>
            <w:r w:rsidRPr="00CD7106">
              <w:rPr>
                <w:rFonts w:ascii="Aptos Display" w:hAnsi="Aptos Display" w:cs="Tahoma"/>
              </w:rPr>
              <w:t>.</w:t>
            </w:r>
          </w:p>
        </w:tc>
      </w:tr>
    </w:tbl>
    <w:p w14:paraId="60932207" w14:textId="77777777" w:rsidR="00CD7106" w:rsidRDefault="00CD7106" w:rsidP="00CD7106">
      <w:pPr>
        <w:pStyle w:val="BodyText"/>
      </w:pPr>
    </w:p>
    <w:tbl>
      <w:tblPr>
        <w:tblStyle w:val="TableGrid"/>
        <w:tblW w:w="14312" w:type="dxa"/>
        <w:tblBorders>
          <w:top w:val="single" w:sz="4" w:space="0" w:color="347C91" w:themeColor="text2" w:themeTint="BF"/>
          <w:left w:val="single" w:sz="4" w:space="0" w:color="347C91" w:themeColor="text2" w:themeTint="BF"/>
          <w:bottom w:val="single" w:sz="4" w:space="0" w:color="347C91" w:themeColor="text2" w:themeTint="BF"/>
          <w:right w:val="single" w:sz="4" w:space="0" w:color="347C91" w:themeColor="text2" w:themeTint="BF"/>
          <w:insideH w:val="single" w:sz="4" w:space="0" w:color="347C91" w:themeColor="text2" w:themeTint="BF"/>
          <w:insideV w:val="single" w:sz="4" w:space="0" w:color="347C91" w:themeColor="text2" w:themeTint="BF"/>
        </w:tblBorders>
        <w:tblLook w:val="04A0" w:firstRow="1" w:lastRow="0" w:firstColumn="1" w:lastColumn="0" w:noHBand="0" w:noVBand="1"/>
      </w:tblPr>
      <w:tblGrid>
        <w:gridCol w:w="3964"/>
        <w:gridCol w:w="10348"/>
      </w:tblGrid>
      <w:tr w:rsidR="009411D1" w14:paraId="2E60541F" w14:textId="77777777" w:rsidTr="002575E6">
        <w:tc>
          <w:tcPr>
            <w:tcW w:w="3964" w:type="dxa"/>
            <w:shd w:val="clear" w:color="auto" w:fill="F2F2F2" w:themeFill="background1" w:themeFillShade="F2"/>
          </w:tcPr>
          <w:p w14:paraId="6C185CC2" w14:textId="7EEBE1BD" w:rsidR="009411D1" w:rsidRDefault="002575E6" w:rsidP="00BE5E4D">
            <w:pPr>
              <w:pStyle w:val="BodyText"/>
              <w:jc w:val="center"/>
            </w:pPr>
            <w:r w:rsidRPr="009411D1">
              <w:rPr>
                <w:b/>
                <w:bCs/>
              </w:rPr>
              <w:t>Focus area</w:t>
            </w:r>
            <w:r>
              <w:rPr>
                <w:b/>
                <w:bCs/>
              </w:rPr>
              <w:t xml:space="preserve">: </w:t>
            </w:r>
            <w:r w:rsidR="009411D1">
              <w:t>Planning for Tomorrow</w:t>
            </w:r>
          </w:p>
        </w:tc>
        <w:tc>
          <w:tcPr>
            <w:tcW w:w="10348" w:type="dxa"/>
            <w:shd w:val="clear" w:color="auto" w:fill="F2F2F2" w:themeFill="background1" w:themeFillShade="F2"/>
          </w:tcPr>
          <w:p w14:paraId="4B222C00" w14:textId="3DC7D461" w:rsidR="009411D1" w:rsidRDefault="002575E6" w:rsidP="002575E6">
            <w:pPr>
              <w:rPr>
                <w:rFonts w:ascii="Aptos Display" w:hAnsi="Aptos Display" w:cs="Tahoma"/>
                <w:color w:val="000000" w:themeColor="text1"/>
              </w:rPr>
            </w:pPr>
            <w:r w:rsidRPr="00EC606C">
              <w:rPr>
                <w:rFonts w:ascii="Aptos Display" w:hAnsi="Aptos Display" w:cs="Tahoma"/>
                <w:b/>
                <w:bCs/>
                <w:color w:val="000000" w:themeColor="text1"/>
              </w:rPr>
              <w:t>Teaching Standard 1</w:t>
            </w:r>
            <w:r>
              <w:rPr>
                <w:rFonts w:ascii="Aptos Display" w:hAnsi="Aptos Display" w:cs="Tahoma"/>
                <w:b/>
                <w:bCs/>
                <w:color w:val="000000" w:themeColor="text1"/>
              </w:rPr>
              <w:t xml:space="preserve"> </w:t>
            </w:r>
            <w:r w:rsidRPr="00EC606C">
              <w:rPr>
                <w:rFonts w:ascii="Aptos Display" w:hAnsi="Aptos Display" w:cs="Tahoma"/>
                <w:color w:val="000000" w:themeColor="text1"/>
              </w:rPr>
              <w:t xml:space="preserve">Set high expectations which inspire, motivate and challenge </w:t>
            </w:r>
            <w:r w:rsidR="00956B6D" w:rsidRPr="00EC606C">
              <w:rPr>
                <w:rFonts w:ascii="Aptos Display" w:hAnsi="Aptos Display" w:cs="Tahoma"/>
                <w:color w:val="000000" w:themeColor="text1"/>
              </w:rPr>
              <w:t>CYP.</w:t>
            </w:r>
          </w:p>
          <w:p w14:paraId="2F60C488" w14:textId="51026E1F" w:rsidR="002575E6" w:rsidRPr="002575E6" w:rsidRDefault="002575E6" w:rsidP="002575E6">
            <w:pPr>
              <w:rPr>
                <w:rFonts w:ascii="Aptos Display" w:hAnsi="Aptos Display" w:cs="Tahoma"/>
                <w:b/>
                <w:bCs/>
                <w:color w:val="000000" w:themeColor="text1"/>
              </w:rPr>
            </w:pPr>
            <w:r w:rsidRPr="00EC606C">
              <w:rPr>
                <w:rFonts w:ascii="Aptos Display" w:hAnsi="Aptos Display" w:cs="Tahoma"/>
                <w:b/>
                <w:bCs/>
                <w:color w:val="000000" w:themeColor="text1"/>
              </w:rPr>
              <w:t xml:space="preserve">Teaching Standard 7 </w:t>
            </w:r>
            <w:r w:rsidRPr="00EC606C">
              <w:rPr>
                <w:rFonts w:ascii="Aptos Display" w:hAnsi="Aptos Display" w:cs="Tahoma"/>
                <w:color w:val="000000" w:themeColor="text1"/>
              </w:rPr>
              <w:t>Manage behaviour effectively to ensure a good and safe learning environment</w:t>
            </w:r>
          </w:p>
        </w:tc>
      </w:tr>
      <w:tr w:rsidR="002575E6" w:rsidRPr="00CD7106" w14:paraId="5117F03C" w14:textId="77777777" w:rsidTr="006915C5">
        <w:tc>
          <w:tcPr>
            <w:tcW w:w="14312" w:type="dxa"/>
            <w:gridSpan w:val="2"/>
          </w:tcPr>
          <w:p w14:paraId="7C833868" w14:textId="36A75275" w:rsidR="002575E6" w:rsidRPr="002575E6" w:rsidRDefault="002575E6" w:rsidP="002575E6">
            <w:pPr>
              <w:rPr>
                <w:rFonts w:ascii="Aptos Display" w:hAnsi="Aptos Display" w:cs="Tahoma"/>
                <w:color w:val="000000" w:themeColor="text1"/>
              </w:rPr>
            </w:pPr>
            <w:r w:rsidRPr="00EC606C">
              <w:rPr>
                <w:rFonts w:ascii="Aptos Display" w:hAnsi="Aptos Display" w:cs="Tahoma"/>
                <w:color w:val="000000" w:themeColor="text1"/>
              </w:rPr>
              <w:t>Our setting prepares</w:t>
            </w:r>
            <w:r>
              <w:rPr>
                <w:rFonts w:ascii="Aptos Display" w:hAnsi="Aptos Display" w:cs="Tahoma"/>
                <w:color w:val="000000" w:themeColor="text1"/>
              </w:rPr>
              <w:t xml:space="preserve"> </w:t>
            </w:r>
            <w:r w:rsidR="00992B61">
              <w:rPr>
                <w:rFonts w:ascii="Aptos Display" w:hAnsi="Aptos Display" w:cs="Tahoma"/>
                <w:color w:val="000000" w:themeColor="text1"/>
              </w:rPr>
              <w:t>children and young people</w:t>
            </w:r>
            <w:r w:rsidRPr="00EC606C">
              <w:rPr>
                <w:rFonts w:ascii="Aptos Display" w:hAnsi="Aptos Display" w:cs="Tahoma"/>
                <w:color w:val="000000" w:themeColor="text1"/>
              </w:rPr>
              <w:t xml:space="preserve"> for adulthood at all stages of learning </w:t>
            </w:r>
          </w:p>
        </w:tc>
      </w:tr>
      <w:tr w:rsidR="002575E6" w:rsidRPr="00CD7106" w14:paraId="2F6E74C7" w14:textId="77777777" w:rsidTr="0022272A">
        <w:tc>
          <w:tcPr>
            <w:tcW w:w="14312" w:type="dxa"/>
            <w:gridSpan w:val="2"/>
          </w:tcPr>
          <w:p w14:paraId="0E7B68C1" w14:textId="1EB58446" w:rsidR="002575E6" w:rsidRPr="00CD7106" w:rsidRDefault="002575E6" w:rsidP="00035829">
            <w:pPr>
              <w:pStyle w:val="BodyText"/>
              <w:rPr>
                <w:rFonts w:ascii="Aptos Display" w:hAnsi="Aptos Display" w:cs="Calibri Light"/>
              </w:rPr>
            </w:pPr>
            <w:r w:rsidRPr="00EC606C">
              <w:rPr>
                <w:rFonts w:ascii="Aptos Display" w:hAnsi="Aptos Display" w:cs="Tahoma"/>
                <w:color w:val="000000" w:themeColor="text1"/>
              </w:rPr>
              <w:t xml:space="preserve">We actively plan for routine and life transitions. </w:t>
            </w:r>
          </w:p>
        </w:tc>
      </w:tr>
    </w:tbl>
    <w:p w14:paraId="6AC9D911" w14:textId="77777777" w:rsidR="00CD7106" w:rsidRDefault="00CD7106" w:rsidP="00CD7106">
      <w:pPr>
        <w:pStyle w:val="BodyText"/>
      </w:pPr>
    </w:p>
    <w:tbl>
      <w:tblPr>
        <w:tblStyle w:val="TableGrid"/>
        <w:tblW w:w="14312" w:type="dxa"/>
        <w:tblBorders>
          <w:top w:val="single" w:sz="4" w:space="0" w:color="347C91" w:themeColor="text2" w:themeTint="BF"/>
          <w:left w:val="single" w:sz="4" w:space="0" w:color="347C91" w:themeColor="text2" w:themeTint="BF"/>
          <w:bottom w:val="single" w:sz="4" w:space="0" w:color="347C91" w:themeColor="text2" w:themeTint="BF"/>
          <w:right w:val="single" w:sz="4" w:space="0" w:color="347C91" w:themeColor="text2" w:themeTint="BF"/>
          <w:insideH w:val="single" w:sz="4" w:space="0" w:color="347C91" w:themeColor="text2" w:themeTint="BF"/>
          <w:insideV w:val="single" w:sz="4" w:space="0" w:color="347C91" w:themeColor="text2" w:themeTint="BF"/>
        </w:tblBorders>
        <w:tblLook w:val="04A0" w:firstRow="1" w:lastRow="0" w:firstColumn="1" w:lastColumn="0" w:noHBand="0" w:noVBand="1"/>
      </w:tblPr>
      <w:tblGrid>
        <w:gridCol w:w="3964"/>
        <w:gridCol w:w="10348"/>
      </w:tblGrid>
      <w:tr w:rsidR="002575E6" w14:paraId="0119009F" w14:textId="77777777" w:rsidTr="002575E6">
        <w:tc>
          <w:tcPr>
            <w:tcW w:w="3964" w:type="dxa"/>
            <w:shd w:val="clear" w:color="auto" w:fill="DFEFF3" w:themeFill="text2" w:themeFillTint="1A"/>
          </w:tcPr>
          <w:p w14:paraId="006A595A" w14:textId="0E129781" w:rsidR="002575E6" w:rsidRDefault="002575E6" w:rsidP="002575E6">
            <w:pPr>
              <w:pStyle w:val="BodyText"/>
            </w:pPr>
            <w:r w:rsidRPr="009411D1">
              <w:rPr>
                <w:b/>
                <w:bCs/>
              </w:rPr>
              <w:t>Focus area</w:t>
            </w:r>
            <w:r>
              <w:rPr>
                <w:b/>
                <w:bCs/>
              </w:rPr>
              <w:t xml:space="preserve">: </w:t>
            </w:r>
            <w:r>
              <w:t xml:space="preserve">Voice of the child &amp; family </w:t>
            </w:r>
          </w:p>
        </w:tc>
        <w:tc>
          <w:tcPr>
            <w:tcW w:w="10348" w:type="dxa"/>
            <w:shd w:val="clear" w:color="auto" w:fill="DFEFF3" w:themeFill="text2" w:themeFillTint="1A"/>
          </w:tcPr>
          <w:p w14:paraId="345A23B7" w14:textId="2CB8C1C8" w:rsidR="002575E6" w:rsidRPr="002575E6" w:rsidRDefault="002575E6" w:rsidP="002575E6">
            <w:pPr>
              <w:rPr>
                <w:rFonts w:ascii="Aptos Display" w:hAnsi="Aptos Display" w:cs="Tahoma"/>
                <w:color w:val="000000" w:themeColor="text1"/>
              </w:rPr>
            </w:pPr>
            <w:r w:rsidRPr="002575E6">
              <w:rPr>
                <w:rFonts w:ascii="Aptos Display" w:hAnsi="Aptos Display" w:cs="Tahoma"/>
                <w:b/>
                <w:bCs/>
                <w:color w:val="000000" w:themeColor="text1"/>
              </w:rPr>
              <w:t>Teaching Standard 8</w:t>
            </w:r>
            <w:r>
              <w:rPr>
                <w:rFonts w:ascii="Aptos Display" w:hAnsi="Aptos Display" w:cs="Tahoma"/>
                <w:color w:val="000000" w:themeColor="text1"/>
              </w:rPr>
              <w:t xml:space="preserve">: </w:t>
            </w:r>
            <w:r w:rsidRPr="00977112">
              <w:rPr>
                <w:rFonts w:ascii="Aptos Display" w:hAnsi="Aptos Display" w:cs="Tahoma"/>
                <w:color w:val="000000" w:themeColor="text1"/>
              </w:rPr>
              <w:t xml:space="preserve">communicate effectively with parents </w:t>
            </w:r>
            <w:r w:rsidR="000F426A" w:rsidRPr="00977112">
              <w:rPr>
                <w:rFonts w:ascii="Aptos Display" w:hAnsi="Aptos Display" w:cs="Tahoma"/>
                <w:color w:val="000000" w:themeColor="text1"/>
              </w:rPr>
              <w:t>about</w:t>
            </w:r>
            <w:r w:rsidRPr="00977112">
              <w:rPr>
                <w:rFonts w:ascii="Aptos Display" w:hAnsi="Aptos Display" w:cs="Tahoma"/>
                <w:color w:val="000000" w:themeColor="text1"/>
              </w:rPr>
              <w:t xml:space="preserve"> </w:t>
            </w:r>
            <w:r>
              <w:rPr>
                <w:rFonts w:ascii="Aptos Display" w:hAnsi="Aptos Display" w:cs="Tahoma"/>
                <w:color w:val="000000" w:themeColor="text1"/>
              </w:rPr>
              <w:t>CYP</w:t>
            </w:r>
            <w:r w:rsidRPr="00977112">
              <w:rPr>
                <w:rFonts w:ascii="Aptos Display" w:hAnsi="Aptos Display" w:cs="Tahoma"/>
                <w:color w:val="000000" w:themeColor="text1"/>
              </w:rPr>
              <w:t>’ achievements and well-being.</w:t>
            </w:r>
          </w:p>
        </w:tc>
      </w:tr>
      <w:tr w:rsidR="002575E6" w:rsidRPr="00CD7106" w14:paraId="20564633" w14:textId="77777777" w:rsidTr="00B97069">
        <w:tc>
          <w:tcPr>
            <w:tcW w:w="14312" w:type="dxa"/>
            <w:gridSpan w:val="2"/>
          </w:tcPr>
          <w:p w14:paraId="2CE3202E" w14:textId="2BC05EC8" w:rsidR="002575E6" w:rsidRPr="002575E6" w:rsidRDefault="002575E6" w:rsidP="002575E6">
            <w:pPr>
              <w:rPr>
                <w:rFonts w:ascii="Aptos Display" w:hAnsi="Aptos Display"/>
              </w:rPr>
            </w:pPr>
            <w:r>
              <w:rPr>
                <w:rFonts w:ascii="Aptos Display" w:hAnsi="Aptos Display"/>
              </w:rPr>
              <w:t>We place high v</w:t>
            </w:r>
            <w:r w:rsidRPr="00977112">
              <w:rPr>
                <w:rFonts w:ascii="Aptos Display" w:hAnsi="Aptos Display"/>
              </w:rPr>
              <w:t xml:space="preserve">alue on </w:t>
            </w:r>
            <w:r>
              <w:rPr>
                <w:rFonts w:ascii="Aptos Display" w:hAnsi="Aptos Display"/>
              </w:rPr>
              <w:t>CYP</w:t>
            </w:r>
            <w:r w:rsidRPr="00977112">
              <w:rPr>
                <w:rFonts w:ascii="Aptos Display" w:hAnsi="Aptos Display"/>
              </w:rPr>
              <w:t xml:space="preserve"> and parent voice</w:t>
            </w:r>
            <w:r>
              <w:rPr>
                <w:rFonts w:ascii="Aptos Display" w:hAnsi="Aptos Display"/>
              </w:rPr>
              <w:t xml:space="preserve">. This </w:t>
            </w:r>
            <w:r w:rsidRPr="00977112">
              <w:rPr>
                <w:rFonts w:ascii="Aptos Display" w:hAnsi="Aptos Display"/>
              </w:rPr>
              <w:t>impacts on</w:t>
            </w:r>
            <w:r>
              <w:rPr>
                <w:rFonts w:ascii="Aptos Display" w:hAnsi="Aptos Display"/>
              </w:rPr>
              <w:t xml:space="preserve"> our</w:t>
            </w:r>
            <w:r w:rsidRPr="00977112">
              <w:rPr>
                <w:rFonts w:ascii="Aptos Display" w:hAnsi="Aptos Display"/>
              </w:rPr>
              <w:t xml:space="preserve"> practice and provision and celebrates achievement. </w:t>
            </w:r>
          </w:p>
        </w:tc>
      </w:tr>
      <w:tr w:rsidR="002575E6" w:rsidRPr="00CD7106" w14:paraId="2CD0CFE4" w14:textId="77777777" w:rsidTr="00B97069">
        <w:tc>
          <w:tcPr>
            <w:tcW w:w="14312" w:type="dxa"/>
            <w:gridSpan w:val="2"/>
          </w:tcPr>
          <w:p w14:paraId="4C106A74" w14:textId="772B2E7A" w:rsidR="002575E6" w:rsidRPr="00CD7106" w:rsidRDefault="002575E6" w:rsidP="00035829">
            <w:pPr>
              <w:pStyle w:val="BodyText"/>
              <w:rPr>
                <w:rFonts w:ascii="Aptos Display" w:hAnsi="Aptos Display" w:cs="Calibri Light"/>
              </w:rPr>
            </w:pPr>
            <w:r w:rsidRPr="00977112">
              <w:rPr>
                <w:rFonts w:ascii="Aptos Display" w:hAnsi="Aptos Display"/>
              </w:rPr>
              <w:t xml:space="preserve">Every child and young person </w:t>
            </w:r>
            <w:r>
              <w:rPr>
                <w:rFonts w:ascii="Aptos Display" w:hAnsi="Aptos Display"/>
              </w:rPr>
              <w:t xml:space="preserve">in our setting </w:t>
            </w:r>
            <w:r w:rsidRPr="00977112">
              <w:rPr>
                <w:rFonts w:ascii="Aptos Display" w:hAnsi="Aptos Display"/>
              </w:rPr>
              <w:t>has the opportunity to be involved and heard.</w:t>
            </w:r>
          </w:p>
        </w:tc>
      </w:tr>
    </w:tbl>
    <w:p w14:paraId="0CC678F0" w14:textId="77777777" w:rsidR="0092029E" w:rsidRDefault="0092029E" w:rsidP="00732740">
      <w:pPr>
        <w:spacing w:after="160" w:line="360" w:lineRule="auto"/>
        <w:rPr>
          <w:rFonts w:ascii="Aptos Display" w:eastAsiaTheme="majorEastAsia" w:hAnsi="Aptos Display" w:cs="Tahoma"/>
          <w:b/>
          <w:bCs/>
          <w:sz w:val="28"/>
          <w:szCs w:val="28"/>
        </w:rPr>
      </w:pPr>
    </w:p>
    <w:bookmarkEnd w:id="1"/>
    <w:p w14:paraId="303EAA26" w14:textId="41E423A6" w:rsidR="00860155" w:rsidRDefault="00860155">
      <w:pPr>
        <w:spacing w:before="0" w:after="0"/>
      </w:pPr>
      <w:r>
        <w:br w:type="page"/>
      </w:r>
    </w:p>
    <w:p w14:paraId="3CF21128" w14:textId="1012EAFC" w:rsidR="00860155" w:rsidRPr="00B97069" w:rsidRDefault="003F722B" w:rsidP="00D56282">
      <w:pPr>
        <w:pStyle w:val="BodyText"/>
        <w:rPr>
          <w:b/>
          <w:bCs/>
        </w:rPr>
      </w:pPr>
      <w:r>
        <w:rPr>
          <w:b/>
          <w:bCs/>
        </w:rPr>
        <w:t xml:space="preserve">Overview of </w:t>
      </w:r>
      <w:r w:rsidR="00860155" w:rsidRPr="00B97069">
        <w:rPr>
          <w:b/>
          <w:bCs/>
        </w:rPr>
        <w:t>Targeted approaches (organised according to the four broad area of need).</w:t>
      </w:r>
    </w:p>
    <w:tbl>
      <w:tblPr>
        <w:tblStyle w:val="TableGrid"/>
        <w:tblW w:w="0" w:type="auto"/>
        <w:tblLook w:val="04A0" w:firstRow="1" w:lastRow="0" w:firstColumn="1" w:lastColumn="0" w:noHBand="0" w:noVBand="1"/>
      </w:tblPr>
      <w:tblGrid>
        <w:gridCol w:w="7082"/>
        <w:gridCol w:w="7083"/>
      </w:tblGrid>
      <w:tr w:rsidR="00860155" w14:paraId="512BDB13" w14:textId="77777777" w:rsidTr="00C7055C">
        <w:tc>
          <w:tcPr>
            <w:tcW w:w="7082" w:type="dxa"/>
            <w:shd w:val="clear" w:color="auto" w:fill="FCDBCC" w:themeFill="accent2" w:themeFillTint="33"/>
          </w:tcPr>
          <w:p w14:paraId="0408A125" w14:textId="74B09601" w:rsidR="00860155" w:rsidRPr="00AF0A42" w:rsidRDefault="00860155" w:rsidP="00860155">
            <w:pPr>
              <w:pStyle w:val="BodyText"/>
              <w:jc w:val="center"/>
              <w:rPr>
                <w:b/>
                <w:bCs/>
              </w:rPr>
            </w:pPr>
            <w:r w:rsidRPr="00AF0A42">
              <w:rPr>
                <w:b/>
                <w:bCs/>
              </w:rPr>
              <w:t xml:space="preserve">Cognition &amp; learning </w:t>
            </w:r>
          </w:p>
        </w:tc>
        <w:tc>
          <w:tcPr>
            <w:tcW w:w="7083" w:type="dxa"/>
            <w:shd w:val="clear" w:color="auto" w:fill="E9F2DD" w:themeFill="accent3" w:themeFillTint="33"/>
          </w:tcPr>
          <w:p w14:paraId="5A1ACCB3" w14:textId="78CE23BE" w:rsidR="00860155" w:rsidRPr="00AF0A42" w:rsidRDefault="00860155" w:rsidP="00860155">
            <w:pPr>
              <w:pStyle w:val="BodyText"/>
              <w:jc w:val="center"/>
              <w:rPr>
                <w:b/>
                <w:bCs/>
              </w:rPr>
            </w:pPr>
            <w:r w:rsidRPr="00AF0A42">
              <w:rPr>
                <w:b/>
                <w:bCs/>
              </w:rPr>
              <w:t xml:space="preserve">Communication &amp; interaction </w:t>
            </w:r>
          </w:p>
        </w:tc>
      </w:tr>
      <w:tr w:rsidR="00860155" w14:paraId="395FB936" w14:textId="77777777" w:rsidTr="00AF0A42">
        <w:tc>
          <w:tcPr>
            <w:tcW w:w="7082" w:type="dxa"/>
            <w:shd w:val="clear" w:color="auto" w:fill="DFEFF3" w:themeFill="text2" w:themeFillTint="1A"/>
          </w:tcPr>
          <w:p w14:paraId="1A803EE6" w14:textId="228B2C0B" w:rsidR="00860155" w:rsidRPr="00AF0A42" w:rsidRDefault="00860155" w:rsidP="00860155">
            <w:pPr>
              <w:pStyle w:val="BodyText"/>
              <w:jc w:val="center"/>
              <w:rPr>
                <w:b/>
                <w:bCs/>
              </w:rPr>
            </w:pPr>
            <w:r w:rsidRPr="00AF0A42">
              <w:rPr>
                <w:b/>
                <w:bCs/>
              </w:rPr>
              <w:t>Social, Emotional &amp; Mental Health</w:t>
            </w:r>
          </w:p>
        </w:tc>
        <w:tc>
          <w:tcPr>
            <w:tcW w:w="7083" w:type="dxa"/>
            <w:shd w:val="clear" w:color="auto" w:fill="FEF1D1" w:themeFill="accent6" w:themeFillTint="33"/>
          </w:tcPr>
          <w:p w14:paraId="44F9AC9C" w14:textId="7F2B69BC" w:rsidR="00860155" w:rsidRPr="00AF0A42" w:rsidRDefault="00860155" w:rsidP="00860155">
            <w:pPr>
              <w:pStyle w:val="BodyText"/>
              <w:jc w:val="center"/>
              <w:rPr>
                <w:b/>
                <w:bCs/>
              </w:rPr>
            </w:pPr>
            <w:r w:rsidRPr="00AF0A42">
              <w:rPr>
                <w:b/>
                <w:bCs/>
              </w:rPr>
              <w:t>Physical and/or sensory</w:t>
            </w:r>
          </w:p>
        </w:tc>
      </w:tr>
    </w:tbl>
    <w:p w14:paraId="7F07D65F" w14:textId="4482B769" w:rsidR="005E0212" w:rsidRPr="00AF0A42" w:rsidRDefault="00860155" w:rsidP="00D56282">
      <w:pPr>
        <w:pStyle w:val="BodyText"/>
        <w:rPr>
          <w:b/>
          <w:bCs/>
        </w:rPr>
      </w:pPr>
      <w:r w:rsidRPr="00AF0A42">
        <w:rPr>
          <w:b/>
          <w:bCs/>
        </w:rPr>
        <w:t xml:space="preserve">Cognition and learning </w:t>
      </w:r>
      <w:r w:rsidR="00956B6D" w:rsidRPr="00AF0A42">
        <w:rPr>
          <w:b/>
          <w:bCs/>
        </w:rPr>
        <w:t>Strands.</w:t>
      </w:r>
      <w:r w:rsidRPr="00AF0A42">
        <w:rPr>
          <w:b/>
          <w:bCs/>
        </w:rPr>
        <w:t xml:space="preserve"> </w:t>
      </w:r>
    </w:p>
    <w:tbl>
      <w:tblPr>
        <w:tblStyle w:val="TableGrid"/>
        <w:tblW w:w="0" w:type="auto"/>
        <w:tblLook w:val="04A0" w:firstRow="1" w:lastRow="0" w:firstColumn="1" w:lastColumn="0" w:noHBand="0" w:noVBand="1"/>
      </w:tblPr>
      <w:tblGrid>
        <w:gridCol w:w="1413"/>
        <w:gridCol w:w="12752"/>
      </w:tblGrid>
      <w:tr w:rsidR="005E0212" w14:paraId="4FF0FA5A" w14:textId="77777777" w:rsidTr="00C7055C">
        <w:tc>
          <w:tcPr>
            <w:tcW w:w="1413" w:type="dxa"/>
            <w:shd w:val="clear" w:color="auto" w:fill="FCDBCC" w:themeFill="accent2" w:themeFillTint="33"/>
          </w:tcPr>
          <w:p w14:paraId="7206AC08" w14:textId="00E3104C" w:rsidR="005E0212" w:rsidRPr="00A23016" w:rsidRDefault="005E0212" w:rsidP="00D56282">
            <w:pPr>
              <w:pStyle w:val="BodyText"/>
              <w:rPr>
                <w:b/>
                <w:bCs/>
              </w:rPr>
            </w:pPr>
            <w:r w:rsidRPr="00A23016">
              <w:rPr>
                <w:b/>
                <w:bCs/>
              </w:rPr>
              <w:t>Aspect</w:t>
            </w:r>
          </w:p>
        </w:tc>
        <w:tc>
          <w:tcPr>
            <w:tcW w:w="12752" w:type="dxa"/>
            <w:shd w:val="clear" w:color="auto" w:fill="FCDBCC" w:themeFill="accent2" w:themeFillTint="33"/>
          </w:tcPr>
          <w:p w14:paraId="05029A95" w14:textId="32D27FF4" w:rsidR="005E0212" w:rsidRPr="00A23016" w:rsidRDefault="005E0212" w:rsidP="00D56282">
            <w:pPr>
              <w:pStyle w:val="BodyText"/>
              <w:rPr>
                <w:b/>
                <w:bCs/>
              </w:rPr>
            </w:pPr>
            <w:r w:rsidRPr="00A23016">
              <w:rPr>
                <w:b/>
                <w:bCs/>
              </w:rPr>
              <w:t xml:space="preserve">Presenting Barriers &amp; challenges </w:t>
            </w:r>
          </w:p>
        </w:tc>
      </w:tr>
      <w:tr w:rsidR="005E0212" w14:paraId="79C034AB" w14:textId="77777777" w:rsidTr="00C7055C">
        <w:tc>
          <w:tcPr>
            <w:tcW w:w="1413" w:type="dxa"/>
            <w:shd w:val="clear" w:color="auto" w:fill="FCDBCC" w:themeFill="accent2" w:themeFillTint="33"/>
          </w:tcPr>
          <w:p w14:paraId="5D2E3150" w14:textId="12F3D5EC" w:rsidR="005E0212" w:rsidRPr="00A23016" w:rsidRDefault="005E0212" w:rsidP="00D56282">
            <w:pPr>
              <w:pStyle w:val="BodyText"/>
              <w:rPr>
                <w:b/>
                <w:bCs/>
              </w:rPr>
            </w:pPr>
            <w:r w:rsidRPr="00A23016">
              <w:rPr>
                <w:b/>
                <w:bCs/>
              </w:rPr>
              <w:t xml:space="preserve">Reading </w:t>
            </w:r>
          </w:p>
        </w:tc>
        <w:tc>
          <w:tcPr>
            <w:tcW w:w="12752" w:type="dxa"/>
          </w:tcPr>
          <w:p w14:paraId="3D7B4CA2" w14:textId="6B9ACE7E" w:rsidR="005E0212" w:rsidRDefault="005E0212" w:rsidP="005E0212">
            <w:pPr>
              <w:rPr>
                <w:rFonts w:ascii="Aptos Display" w:eastAsiaTheme="majorEastAsia" w:hAnsi="Aptos Display" w:cstheme="majorBidi"/>
                <w:b/>
                <w:bCs/>
              </w:rPr>
            </w:pPr>
            <w:r w:rsidRPr="00160ACB">
              <w:rPr>
                <w:rFonts w:ascii="Aptos Display" w:eastAsiaTheme="majorEastAsia" w:hAnsi="Aptos Display" w:cstheme="majorBidi"/>
                <w:b/>
                <w:bCs/>
              </w:rPr>
              <w:t>Reading Fluency</w:t>
            </w:r>
            <w:r w:rsidR="00AF0A42">
              <w:rPr>
                <w:rFonts w:ascii="Aptos Display" w:eastAsiaTheme="majorEastAsia" w:hAnsi="Aptos Display" w:cstheme="majorBidi"/>
                <w:b/>
                <w:bCs/>
              </w:rPr>
              <w:t xml:space="preserve"> </w:t>
            </w:r>
            <w:r w:rsidR="00AF0A42" w:rsidRPr="00AF0A42">
              <w:rPr>
                <w:rFonts w:ascii="Aptos Display" w:eastAsiaTheme="majorEastAsia" w:hAnsi="Aptos Display" w:cstheme="majorBidi"/>
              </w:rPr>
              <w:t>R</w:t>
            </w:r>
            <w:r w:rsidRPr="00160ACB">
              <w:rPr>
                <w:rFonts w:ascii="Aptos Display" w:eastAsiaTheme="majorEastAsia" w:hAnsi="Aptos Display" w:cstheme="majorBidi"/>
              </w:rPr>
              <w:t>ead</w:t>
            </w:r>
            <w:r w:rsidR="00AF0A42">
              <w:rPr>
                <w:rFonts w:ascii="Aptos Display" w:eastAsiaTheme="majorEastAsia" w:hAnsi="Aptos Display" w:cstheme="majorBidi"/>
              </w:rPr>
              <w:t>ing</w:t>
            </w:r>
            <w:r w:rsidRPr="00160ACB">
              <w:rPr>
                <w:rFonts w:ascii="Aptos Display" w:eastAsiaTheme="majorEastAsia" w:hAnsi="Aptos Display" w:cstheme="majorBidi"/>
              </w:rPr>
              <w:t xml:space="preserve"> slowly and find</w:t>
            </w:r>
            <w:r w:rsidR="00AF0A42">
              <w:rPr>
                <w:rFonts w:ascii="Aptos Display" w:eastAsiaTheme="majorEastAsia" w:hAnsi="Aptos Display" w:cstheme="majorBidi"/>
              </w:rPr>
              <w:t>ing</w:t>
            </w:r>
            <w:r w:rsidRPr="00160ACB">
              <w:rPr>
                <w:rFonts w:ascii="Aptos Display" w:eastAsiaTheme="majorEastAsia" w:hAnsi="Aptos Display" w:cstheme="majorBidi"/>
              </w:rPr>
              <w:t xml:space="preserve"> reading difficult and tiring</w:t>
            </w:r>
            <w:r w:rsidRPr="00160ACB">
              <w:rPr>
                <w:rFonts w:ascii="Aptos Display" w:eastAsiaTheme="majorEastAsia" w:hAnsi="Aptos Display" w:cstheme="majorBidi"/>
                <w:b/>
                <w:bCs/>
              </w:rPr>
              <w:t>  </w:t>
            </w:r>
          </w:p>
          <w:p w14:paraId="15157DD3" w14:textId="7A353A5C" w:rsidR="005E0212" w:rsidRPr="00160ACB" w:rsidRDefault="005E0212" w:rsidP="005E0212">
            <w:pPr>
              <w:rPr>
                <w:rFonts w:ascii="Aptos Display" w:eastAsiaTheme="majorEastAsia" w:hAnsi="Aptos Display" w:cstheme="majorBidi"/>
                <w:b/>
                <w:bCs/>
              </w:rPr>
            </w:pPr>
            <w:r w:rsidRPr="00160ACB">
              <w:rPr>
                <w:rFonts w:ascii="Aptos Display" w:eastAsiaTheme="majorEastAsia" w:hAnsi="Aptos Display" w:cstheme="majorBidi"/>
                <w:b/>
                <w:bCs/>
              </w:rPr>
              <w:t>Comprehension:  </w:t>
            </w:r>
            <w:r w:rsidR="004F21BD" w:rsidRPr="001B0E97">
              <w:rPr>
                <w:rFonts w:ascii="Aptos Display" w:eastAsiaTheme="majorEastAsia" w:hAnsi="Aptos Display" w:cstheme="majorBidi"/>
              </w:rPr>
              <w:t>C</w:t>
            </w:r>
            <w:r w:rsidR="004F21BD">
              <w:rPr>
                <w:rFonts w:ascii="Aptos Display" w:eastAsiaTheme="majorEastAsia" w:hAnsi="Aptos Display" w:cstheme="majorBidi"/>
              </w:rPr>
              <w:t>hild or young person</w:t>
            </w:r>
            <w:r w:rsidR="004F21BD" w:rsidRPr="00AF0A42">
              <w:rPr>
                <w:rFonts w:ascii="Aptos Display" w:eastAsiaTheme="majorEastAsia" w:hAnsi="Aptos Display" w:cstheme="majorBidi"/>
              </w:rPr>
              <w:t xml:space="preserve"> </w:t>
            </w:r>
            <w:r w:rsidR="004F21BD">
              <w:rPr>
                <w:rFonts w:ascii="Aptos Display" w:eastAsiaTheme="majorEastAsia" w:hAnsi="Aptos Display" w:cstheme="majorBidi"/>
              </w:rPr>
              <w:t>has d</w:t>
            </w:r>
            <w:r w:rsidRPr="00160ACB">
              <w:rPr>
                <w:rFonts w:ascii="Aptos Display" w:eastAsiaTheme="majorEastAsia" w:hAnsi="Aptos Display" w:cstheme="majorBidi"/>
              </w:rPr>
              <w:t>ifficulties with understanding and interpreting texts</w:t>
            </w:r>
            <w:r w:rsidRPr="00160ACB">
              <w:rPr>
                <w:rFonts w:ascii="Aptos Display" w:eastAsiaTheme="majorEastAsia" w:hAnsi="Aptos Display" w:cstheme="majorBidi"/>
                <w:b/>
                <w:bCs/>
              </w:rPr>
              <w:t>.</w:t>
            </w:r>
          </w:p>
          <w:p w14:paraId="6D57EE64" w14:textId="3449796C" w:rsidR="005E0212" w:rsidRPr="005E0212" w:rsidRDefault="005E0212" w:rsidP="005E0212">
            <w:pPr>
              <w:rPr>
                <w:rFonts w:ascii="Aptos Display" w:eastAsiaTheme="majorEastAsia" w:hAnsi="Aptos Display" w:cstheme="majorBidi"/>
                <w:b/>
                <w:bCs/>
              </w:rPr>
            </w:pPr>
            <w:r w:rsidRPr="0081048A">
              <w:rPr>
                <w:rFonts w:ascii="Aptos Display" w:eastAsiaTheme="majorEastAsia" w:hAnsi="Aptos Display" w:cstheme="majorBidi"/>
                <w:b/>
                <w:bCs/>
              </w:rPr>
              <w:t>Memory </w:t>
            </w:r>
            <w:r w:rsidR="009C4255" w:rsidRPr="009C4255">
              <w:rPr>
                <w:rFonts w:ascii="Aptos Display" w:eastAsiaTheme="majorEastAsia" w:hAnsi="Aptos Display" w:cstheme="majorBidi"/>
              </w:rPr>
              <w:t>C</w:t>
            </w:r>
            <w:r w:rsidR="009D27F9">
              <w:rPr>
                <w:rFonts w:ascii="Aptos Display" w:eastAsiaTheme="majorEastAsia" w:hAnsi="Aptos Display" w:cstheme="majorBidi"/>
              </w:rPr>
              <w:t xml:space="preserve">hild or </w:t>
            </w:r>
            <w:r w:rsidR="002B0464">
              <w:rPr>
                <w:rFonts w:ascii="Aptos Display" w:eastAsiaTheme="majorEastAsia" w:hAnsi="Aptos Display" w:cstheme="majorBidi"/>
              </w:rPr>
              <w:t>y</w:t>
            </w:r>
            <w:r w:rsidR="009D27F9">
              <w:rPr>
                <w:rFonts w:ascii="Aptos Display" w:eastAsiaTheme="majorEastAsia" w:hAnsi="Aptos Display" w:cstheme="majorBidi"/>
              </w:rPr>
              <w:t xml:space="preserve">oung </w:t>
            </w:r>
            <w:r w:rsidR="002B0464">
              <w:rPr>
                <w:rFonts w:ascii="Aptos Display" w:eastAsiaTheme="majorEastAsia" w:hAnsi="Aptos Display" w:cstheme="majorBidi"/>
              </w:rPr>
              <w:t>p</w:t>
            </w:r>
            <w:r w:rsidR="009D27F9">
              <w:rPr>
                <w:rFonts w:ascii="Aptos Display" w:eastAsiaTheme="majorEastAsia" w:hAnsi="Aptos Display" w:cstheme="majorBidi"/>
              </w:rPr>
              <w:t>erson</w:t>
            </w:r>
            <w:r w:rsidRPr="0081048A">
              <w:rPr>
                <w:rFonts w:ascii="Aptos Display" w:eastAsiaTheme="majorEastAsia" w:hAnsi="Aptos Display" w:cstheme="majorBidi"/>
              </w:rPr>
              <w:t xml:space="preserve"> finds it difficult to remember what they have read or frequently loses their place. </w:t>
            </w:r>
          </w:p>
          <w:p w14:paraId="41C3A357" w14:textId="7E020242" w:rsidR="005E0212" w:rsidRPr="0081048A" w:rsidRDefault="005E0212" w:rsidP="005E0212">
            <w:pPr>
              <w:rPr>
                <w:rFonts w:ascii="Aptos Display" w:hAnsi="Aptos Display"/>
              </w:rPr>
            </w:pPr>
            <w:r w:rsidRPr="0081048A">
              <w:rPr>
                <w:rFonts w:ascii="Aptos Display" w:hAnsi="Aptos Display"/>
                <w:b/>
                <w:bCs/>
              </w:rPr>
              <w:t>Dictionary Skills</w:t>
            </w:r>
            <w:r w:rsidRPr="0081048A">
              <w:rPr>
                <w:rFonts w:ascii="Aptos Display" w:hAnsi="Aptos Display"/>
              </w:rPr>
              <w:t> </w:t>
            </w:r>
            <w:r w:rsidR="009D27F9" w:rsidRPr="009C4255">
              <w:rPr>
                <w:rFonts w:ascii="Aptos Display" w:eastAsiaTheme="majorEastAsia" w:hAnsi="Aptos Display" w:cstheme="majorBidi"/>
              </w:rPr>
              <w:t>C</w:t>
            </w:r>
            <w:r w:rsidR="009D27F9">
              <w:rPr>
                <w:rFonts w:ascii="Aptos Display" w:eastAsiaTheme="majorEastAsia" w:hAnsi="Aptos Display" w:cstheme="majorBidi"/>
              </w:rPr>
              <w:t xml:space="preserve">hild or </w:t>
            </w:r>
            <w:r w:rsidR="002B0464">
              <w:rPr>
                <w:rFonts w:ascii="Aptos Display" w:eastAsiaTheme="majorEastAsia" w:hAnsi="Aptos Display" w:cstheme="majorBidi"/>
              </w:rPr>
              <w:t>y</w:t>
            </w:r>
            <w:r w:rsidR="009D27F9">
              <w:rPr>
                <w:rFonts w:ascii="Aptos Display" w:eastAsiaTheme="majorEastAsia" w:hAnsi="Aptos Display" w:cstheme="majorBidi"/>
              </w:rPr>
              <w:t xml:space="preserve">oung </w:t>
            </w:r>
            <w:r w:rsidR="002B0464">
              <w:rPr>
                <w:rFonts w:ascii="Aptos Display" w:eastAsiaTheme="majorEastAsia" w:hAnsi="Aptos Display" w:cstheme="majorBidi"/>
              </w:rPr>
              <w:t>p</w:t>
            </w:r>
            <w:r w:rsidR="009D27F9">
              <w:rPr>
                <w:rFonts w:ascii="Aptos Display" w:eastAsiaTheme="majorEastAsia" w:hAnsi="Aptos Display" w:cstheme="majorBidi"/>
              </w:rPr>
              <w:t>erson</w:t>
            </w:r>
            <w:r w:rsidRPr="0081048A">
              <w:rPr>
                <w:rFonts w:ascii="Aptos Display" w:hAnsi="Aptos Display"/>
              </w:rPr>
              <w:t xml:space="preserve"> finds it hard to use a dictionary</w:t>
            </w:r>
            <w:r>
              <w:rPr>
                <w:rFonts w:ascii="Aptos Display" w:hAnsi="Aptos Display"/>
              </w:rPr>
              <w:t xml:space="preserve">, </w:t>
            </w:r>
            <w:r w:rsidR="00142290">
              <w:rPr>
                <w:rFonts w:ascii="Aptos Display" w:hAnsi="Aptos Display"/>
              </w:rPr>
              <w:t>glossary,</w:t>
            </w:r>
            <w:r w:rsidRPr="0081048A">
              <w:rPr>
                <w:rFonts w:ascii="Aptos Display" w:hAnsi="Aptos Display"/>
              </w:rPr>
              <w:t xml:space="preserve"> or </w:t>
            </w:r>
            <w:r w:rsidR="00956B6D" w:rsidRPr="0081048A">
              <w:rPr>
                <w:rFonts w:ascii="Aptos Display" w:hAnsi="Aptos Display"/>
              </w:rPr>
              <w:t>index.</w:t>
            </w:r>
            <w:r w:rsidRPr="0081048A">
              <w:rPr>
                <w:rFonts w:ascii="Aptos Display" w:hAnsi="Aptos Display"/>
              </w:rPr>
              <w:t> </w:t>
            </w:r>
          </w:p>
          <w:p w14:paraId="07C53147" w14:textId="71F81704" w:rsidR="005E0212" w:rsidRDefault="005E0212" w:rsidP="005E0212">
            <w:pPr>
              <w:pStyle w:val="BodyText"/>
              <w:rPr>
                <w:rFonts w:ascii="Aptos Display" w:hAnsi="Aptos Display"/>
                <w:b/>
                <w:bCs/>
                <w:szCs w:val="24"/>
              </w:rPr>
            </w:pPr>
            <w:r w:rsidRPr="0081048A">
              <w:rPr>
                <w:rFonts w:ascii="Aptos Display" w:hAnsi="Aptos Display"/>
                <w:b/>
                <w:bCs/>
                <w:szCs w:val="24"/>
              </w:rPr>
              <w:t xml:space="preserve">Visual processing: </w:t>
            </w:r>
            <w:r w:rsidR="009D27F9" w:rsidRPr="009C4255">
              <w:rPr>
                <w:rFonts w:ascii="Aptos Display" w:eastAsiaTheme="majorEastAsia" w:hAnsi="Aptos Display" w:cstheme="majorBidi"/>
              </w:rPr>
              <w:t>C</w:t>
            </w:r>
            <w:r w:rsidR="009D27F9">
              <w:rPr>
                <w:rFonts w:ascii="Aptos Display" w:eastAsiaTheme="majorEastAsia" w:hAnsi="Aptos Display" w:cstheme="majorBidi"/>
              </w:rPr>
              <w:t xml:space="preserve">hild or </w:t>
            </w:r>
            <w:r w:rsidR="002B0464">
              <w:rPr>
                <w:rFonts w:ascii="Aptos Display" w:eastAsiaTheme="majorEastAsia" w:hAnsi="Aptos Display" w:cstheme="majorBidi"/>
              </w:rPr>
              <w:t>y</w:t>
            </w:r>
            <w:r w:rsidR="009D27F9">
              <w:rPr>
                <w:rFonts w:ascii="Aptos Display" w:eastAsiaTheme="majorEastAsia" w:hAnsi="Aptos Display" w:cstheme="majorBidi"/>
              </w:rPr>
              <w:t xml:space="preserve">oung </w:t>
            </w:r>
            <w:r w:rsidR="002B0464">
              <w:rPr>
                <w:rFonts w:ascii="Aptos Display" w:eastAsiaTheme="majorEastAsia" w:hAnsi="Aptos Display" w:cstheme="majorBidi"/>
              </w:rPr>
              <w:t>p</w:t>
            </w:r>
            <w:r w:rsidR="009D27F9">
              <w:rPr>
                <w:rFonts w:ascii="Aptos Display" w:eastAsiaTheme="majorEastAsia" w:hAnsi="Aptos Display" w:cstheme="majorBidi"/>
              </w:rPr>
              <w:t>erson</w:t>
            </w:r>
            <w:r w:rsidRPr="00DF6B15">
              <w:rPr>
                <w:rFonts w:ascii="Aptos Display" w:hAnsi="Aptos Display"/>
                <w:szCs w:val="24"/>
              </w:rPr>
              <w:t xml:space="preserve"> finds black print on white paper difficult to see clearly.</w:t>
            </w:r>
            <w:r w:rsidRPr="0081048A">
              <w:rPr>
                <w:rFonts w:ascii="Aptos Display" w:hAnsi="Aptos Display"/>
                <w:b/>
                <w:bCs/>
                <w:szCs w:val="24"/>
              </w:rPr>
              <w:t> </w:t>
            </w:r>
          </w:p>
          <w:p w14:paraId="25B69DF9" w14:textId="3A02F347" w:rsidR="005E0212" w:rsidRPr="005E0212" w:rsidRDefault="005E0212" w:rsidP="005E0212">
            <w:pPr>
              <w:rPr>
                <w:rFonts w:ascii="Aptos Display" w:hAnsi="Aptos Display"/>
                <w:b/>
                <w:bCs/>
                <w:szCs w:val="24"/>
              </w:rPr>
            </w:pPr>
            <w:r w:rsidRPr="0081048A">
              <w:rPr>
                <w:rFonts w:ascii="Aptos Display" w:hAnsi="Aptos Display"/>
                <w:b/>
                <w:bCs/>
                <w:szCs w:val="24"/>
              </w:rPr>
              <w:t>Phonic decoding </w:t>
            </w:r>
            <w:r w:rsidR="009D27F9" w:rsidRPr="009C4255">
              <w:rPr>
                <w:rFonts w:ascii="Aptos Display" w:eastAsiaTheme="majorEastAsia" w:hAnsi="Aptos Display" w:cstheme="majorBidi"/>
              </w:rPr>
              <w:t>C</w:t>
            </w:r>
            <w:r w:rsidR="009D27F9">
              <w:rPr>
                <w:rFonts w:ascii="Aptos Display" w:eastAsiaTheme="majorEastAsia" w:hAnsi="Aptos Display" w:cstheme="majorBidi"/>
              </w:rPr>
              <w:t xml:space="preserve">hild or </w:t>
            </w:r>
            <w:r w:rsidR="001B0E97">
              <w:rPr>
                <w:rFonts w:ascii="Aptos Display" w:eastAsiaTheme="majorEastAsia" w:hAnsi="Aptos Display" w:cstheme="majorBidi"/>
              </w:rPr>
              <w:t>y</w:t>
            </w:r>
            <w:r w:rsidR="009D27F9">
              <w:rPr>
                <w:rFonts w:ascii="Aptos Display" w:eastAsiaTheme="majorEastAsia" w:hAnsi="Aptos Display" w:cstheme="majorBidi"/>
              </w:rPr>
              <w:t xml:space="preserve">oung </w:t>
            </w:r>
            <w:r w:rsidR="001B0E97">
              <w:rPr>
                <w:rFonts w:ascii="Aptos Display" w:eastAsiaTheme="majorEastAsia" w:hAnsi="Aptos Display" w:cstheme="majorBidi"/>
              </w:rPr>
              <w:t>p</w:t>
            </w:r>
            <w:r w:rsidR="009D27F9">
              <w:rPr>
                <w:rFonts w:ascii="Aptos Display" w:eastAsiaTheme="majorEastAsia" w:hAnsi="Aptos Display" w:cstheme="majorBidi"/>
              </w:rPr>
              <w:t>erson</w:t>
            </w:r>
            <w:r w:rsidR="009D27F9">
              <w:rPr>
                <w:rFonts w:ascii="Aptos Display" w:hAnsi="Aptos Display"/>
                <w:szCs w:val="24"/>
              </w:rPr>
              <w:t xml:space="preserve">  is making l</w:t>
            </w:r>
            <w:r w:rsidRPr="0081048A">
              <w:rPr>
                <w:rFonts w:ascii="Aptos Display" w:hAnsi="Aptos Display"/>
                <w:szCs w:val="24"/>
              </w:rPr>
              <w:t xml:space="preserve">imited progress in the school’s chosen systematic synthetic phonics </w:t>
            </w:r>
            <w:r w:rsidR="00956B6D" w:rsidRPr="0081048A">
              <w:rPr>
                <w:rFonts w:ascii="Aptos Display" w:hAnsi="Aptos Display"/>
                <w:szCs w:val="24"/>
              </w:rPr>
              <w:t>programme</w:t>
            </w:r>
            <w:r w:rsidR="00956B6D" w:rsidRPr="0081048A">
              <w:rPr>
                <w:rFonts w:ascii="Aptos Display" w:hAnsi="Aptos Display"/>
              </w:rPr>
              <w:t>.</w:t>
            </w:r>
          </w:p>
          <w:p w14:paraId="5026C0D3" w14:textId="40378767" w:rsidR="005E0212" w:rsidRPr="005E0212" w:rsidRDefault="005E0212" w:rsidP="005E0212">
            <w:pPr>
              <w:rPr>
                <w:rFonts w:ascii="Aptos Display" w:hAnsi="Aptos Display"/>
                <w:b/>
                <w:bCs/>
                <w:szCs w:val="24"/>
              </w:rPr>
            </w:pPr>
            <w:r w:rsidRPr="0081048A">
              <w:rPr>
                <w:rFonts w:ascii="Aptos Display" w:hAnsi="Aptos Display"/>
                <w:b/>
                <w:bCs/>
                <w:szCs w:val="24"/>
              </w:rPr>
              <w:t>Accessing whole class texts </w:t>
            </w:r>
            <w:r w:rsidR="009D27F9" w:rsidRPr="009C4255">
              <w:rPr>
                <w:rFonts w:ascii="Aptos Display" w:eastAsiaTheme="majorEastAsia" w:hAnsi="Aptos Display" w:cstheme="majorBidi"/>
              </w:rPr>
              <w:t>C</w:t>
            </w:r>
            <w:r w:rsidR="009D27F9">
              <w:rPr>
                <w:rFonts w:ascii="Aptos Display" w:eastAsiaTheme="majorEastAsia" w:hAnsi="Aptos Display" w:cstheme="majorBidi"/>
              </w:rPr>
              <w:t xml:space="preserve">hild or </w:t>
            </w:r>
            <w:r w:rsidR="001B0E97">
              <w:rPr>
                <w:rFonts w:ascii="Aptos Display" w:eastAsiaTheme="majorEastAsia" w:hAnsi="Aptos Display" w:cstheme="majorBidi"/>
              </w:rPr>
              <w:t>y</w:t>
            </w:r>
            <w:r w:rsidR="009D27F9">
              <w:rPr>
                <w:rFonts w:ascii="Aptos Display" w:eastAsiaTheme="majorEastAsia" w:hAnsi="Aptos Display" w:cstheme="majorBidi"/>
              </w:rPr>
              <w:t xml:space="preserve">oung </w:t>
            </w:r>
            <w:r w:rsidR="001B0E97">
              <w:rPr>
                <w:rFonts w:ascii="Aptos Display" w:eastAsiaTheme="majorEastAsia" w:hAnsi="Aptos Display" w:cstheme="majorBidi"/>
              </w:rPr>
              <w:t>p</w:t>
            </w:r>
            <w:r w:rsidR="009D27F9">
              <w:rPr>
                <w:rFonts w:ascii="Aptos Display" w:eastAsiaTheme="majorEastAsia" w:hAnsi="Aptos Display" w:cstheme="majorBidi"/>
              </w:rPr>
              <w:t>erson</w:t>
            </w:r>
            <w:r w:rsidR="009D27F9" w:rsidRPr="0081048A">
              <w:rPr>
                <w:rFonts w:ascii="Aptos Display" w:hAnsi="Aptos Display"/>
                <w:szCs w:val="24"/>
              </w:rPr>
              <w:t xml:space="preserve"> </w:t>
            </w:r>
            <w:r w:rsidR="009D27F9">
              <w:rPr>
                <w:rFonts w:ascii="Aptos Display" w:hAnsi="Aptos Display"/>
                <w:szCs w:val="24"/>
              </w:rPr>
              <w:t>has d</w:t>
            </w:r>
            <w:r w:rsidRPr="0081048A">
              <w:rPr>
                <w:rFonts w:ascii="Aptos Display" w:hAnsi="Aptos Display"/>
                <w:szCs w:val="24"/>
              </w:rPr>
              <w:t>ifficulties accessing whole class texts  </w:t>
            </w:r>
          </w:p>
        </w:tc>
      </w:tr>
      <w:tr w:rsidR="005E0212" w14:paraId="32B9AB98" w14:textId="77777777" w:rsidTr="00C7055C">
        <w:tc>
          <w:tcPr>
            <w:tcW w:w="1413" w:type="dxa"/>
            <w:shd w:val="clear" w:color="auto" w:fill="FCDBCC" w:themeFill="accent2" w:themeFillTint="33"/>
          </w:tcPr>
          <w:p w14:paraId="5DB1720A" w14:textId="32E973CA" w:rsidR="005E0212" w:rsidRPr="00A23016" w:rsidRDefault="005E0212" w:rsidP="00D56282">
            <w:pPr>
              <w:pStyle w:val="BodyText"/>
              <w:rPr>
                <w:b/>
                <w:bCs/>
              </w:rPr>
            </w:pPr>
            <w:r w:rsidRPr="00A23016">
              <w:rPr>
                <w:b/>
                <w:bCs/>
              </w:rPr>
              <w:t>Writing</w:t>
            </w:r>
          </w:p>
        </w:tc>
        <w:tc>
          <w:tcPr>
            <w:tcW w:w="12752" w:type="dxa"/>
          </w:tcPr>
          <w:p w14:paraId="32D7608F" w14:textId="49C77422" w:rsidR="005E0212" w:rsidRDefault="005E0212" w:rsidP="005E0212">
            <w:pPr>
              <w:rPr>
                <w:rFonts w:ascii="Aptos Display" w:eastAsiaTheme="majorEastAsia" w:hAnsi="Aptos Display" w:cstheme="majorBidi"/>
              </w:rPr>
            </w:pPr>
            <w:r w:rsidRPr="00DF6B15">
              <w:rPr>
                <w:rFonts w:ascii="Aptos Display" w:eastAsiaTheme="majorEastAsia" w:hAnsi="Aptos Display" w:cstheme="majorBidi"/>
                <w:b/>
                <w:bCs/>
              </w:rPr>
              <w:t>Writing fluency </w:t>
            </w:r>
            <w:r w:rsidR="002B0464" w:rsidRPr="009C4255">
              <w:rPr>
                <w:rFonts w:ascii="Aptos Display" w:eastAsiaTheme="majorEastAsia" w:hAnsi="Aptos Display" w:cstheme="majorBidi"/>
              </w:rPr>
              <w:t>C</w:t>
            </w:r>
            <w:r w:rsidR="002B0464">
              <w:rPr>
                <w:rFonts w:ascii="Aptos Display" w:eastAsiaTheme="majorEastAsia" w:hAnsi="Aptos Display" w:cstheme="majorBidi"/>
              </w:rPr>
              <w:t xml:space="preserve">hild or </w:t>
            </w:r>
            <w:r w:rsidR="001B0E97">
              <w:rPr>
                <w:rFonts w:ascii="Aptos Display" w:eastAsiaTheme="majorEastAsia" w:hAnsi="Aptos Display" w:cstheme="majorBidi"/>
              </w:rPr>
              <w:t>y</w:t>
            </w:r>
            <w:r w:rsidR="002B0464">
              <w:rPr>
                <w:rFonts w:ascii="Aptos Display" w:eastAsiaTheme="majorEastAsia" w:hAnsi="Aptos Display" w:cstheme="majorBidi"/>
              </w:rPr>
              <w:t xml:space="preserve">oung </w:t>
            </w:r>
            <w:r w:rsidR="001B0E97">
              <w:rPr>
                <w:rFonts w:ascii="Aptos Display" w:eastAsiaTheme="majorEastAsia" w:hAnsi="Aptos Display" w:cstheme="majorBidi"/>
              </w:rPr>
              <w:t>p</w:t>
            </w:r>
            <w:r w:rsidR="002B0464">
              <w:rPr>
                <w:rFonts w:ascii="Aptos Display" w:eastAsiaTheme="majorEastAsia" w:hAnsi="Aptos Display" w:cstheme="majorBidi"/>
              </w:rPr>
              <w:t>erson f</w:t>
            </w:r>
            <w:r w:rsidRPr="00AF0A42">
              <w:rPr>
                <w:rFonts w:ascii="Aptos Display" w:eastAsiaTheme="majorEastAsia" w:hAnsi="Aptos Display" w:cstheme="majorBidi"/>
              </w:rPr>
              <w:t>ind</w:t>
            </w:r>
            <w:r w:rsidR="002B0464">
              <w:rPr>
                <w:rFonts w:ascii="Aptos Display" w:eastAsiaTheme="majorEastAsia" w:hAnsi="Aptos Display" w:cstheme="majorBidi"/>
              </w:rPr>
              <w:t>s</w:t>
            </w:r>
            <w:r w:rsidRPr="00A91F9F">
              <w:rPr>
                <w:rFonts w:ascii="Aptos Display" w:eastAsiaTheme="majorEastAsia" w:hAnsi="Aptos Display" w:cstheme="majorBidi"/>
              </w:rPr>
              <w:t xml:space="preserve"> writing tiring or effortful</w:t>
            </w:r>
            <w:r>
              <w:rPr>
                <w:rFonts w:ascii="Aptos Display" w:eastAsiaTheme="majorEastAsia" w:hAnsi="Aptos Display" w:cstheme="majorBidi"/>
              </w:rPr>
              <w:t>/</w:t>
            </w:r>
            <w:r w:rsidRPr="00A91F9F">
              <w:rPr>
                <w:rFonts w:ascii="Aptos Display" w:eastAsiaTheme="majorEastAsia" w:hAnsi="Aptos Display" w:cstheme="majorBidi"/>
              </w:rPr>
              <w:t xml:space="preserve"> organising ideas. </w:t>
            </w:r>
          </w:p>
          <w:p w14:paraId="5667D169" w14:textId="39A80FF3" w:rsidR="005E0212" w:rsidRDefault="005E0212" w:rsidP="005E0212">
            <w:pPr>
              <w:rPr>
                <w:rFonts w:ascii="Aptos Display" w:eastAsiaTheme="majorEastAsia" w:hAnsi="Aptos Display" w:cstheme="majorBidi"/>
              </w:rPr>
            </w:pPr>
            <w:r w:rsidRPr="00DF6B15">
              <w:rPr>
                <w:rFonts w:ascii="Aptos Display" w:eastAsiaTheme="majorEastAsia" w:hAnsi="Aptos Display" w:cstheme="majorBidi"/>
                <w:b/>
                <w:bCs/>
              </w:rPr>
              <w:t xml:space="preserve">Spelling </w:t>
            </w:r>
            <w:r w:rsidR="002B0464" w:rsidRPr="009C4255">
              <w:rPr>
                <w:rFonts w:ascii="Aptos Display" w:eastAsiaTheme="majorEastAsia" w:hAnsi="Aptos Display" w:cstheme="majorBidi"/>
              </w:rPr>
              <w:t>C</w:t>
            </w:r>
            <w:r w:rsidR="002B0464">
              <w:rPr>
                <w:rFonts w:ascii="Aptos Display" w:eastAsiaTheme="majorEastAsia" w:hAnsi="Aptos Display" w:cstheme="majorBidi"/>
              </w:rPr>
              <w:t xml:space="preserve">hild or </w:t>
            </w:r>
            <w:r w:rsidR="001B0E97">
              <w:rPr>
                <w:rFonts w:ascii="Aptos Display" w:eastAsiaTheme="majorEastAsia" w:hAnsi="Aptos Display" w:cstheme="majorBidi"/>
              </w:rPr>
              <w:t>y</w:t>
            </w:r>
            <w:r w:rsidR="002B0464">
              <w:rPr>
                <w:rFonts w:ascii="Aptos Display" w:eastAsiaTheme="majorEastAsia" w:hAnsi="Aptos Display" w:cstheme="majorBidi"/>
              </w:rPr>
              <w:t xml:space="preserve">oung </w:t>
            </w:r>
            <w:r w:rsidR="001B0E97">
              <w:rPr>
                <w:rFonts w:ascii="Aptos Display" w:eastAsiaTheme="majorEastAsia" w:hAnsi="Aptos Display" w:cstheme="majorBidi"/>
              </w:rPr>
              <w:t>p</w:t>
            </w:r>
            <w:r w:rsidR="002B0464">
              <w:rPr>
                <w:rFonts w:ascii="Aptos Display" w:eastAsiaTheme="majorEastAsia" w:hAnsi="Aptos Display" w:cstheme="majorBidi"/>
              </w:rPr>
              <w:t>erson</w:t>
            </w:r>
            <w:r w:rsidR="002B0464" w:rsidRPr="00AF0A42">
              <w:rPr>
                <w:rFonts w:ascii="Aptos Display" w:eastAsiaTheme="majorEastAsia" w:hAnsi="Aptos Display" w:cstheme="majorBidi"/>
              </w:rPr>
              <w:t xml:space="preserve"> </w:t>
            </w:r>
            <w:r w:rsidR="002B0464">
              <w:rPr>
                <w:rFonts w:ascii="Aptos Display" w:eastAsiaTheme="majorEastAsia" w:hAnsi="Aptos Display" w:cstheme="majorBidi"/>
              </w:rPr>
              <w:t>m</w:t>
            </w:r>
            <w:r w:rsidR="00AF0A42" w:rsidRPr="00AF0A42">
              <w:rPr>
                <w:rFonts w:ascii="Aptos Display" w:eastAsiaTheme="majorEastAsia" w:hAnsi="Aptos Display" w:cstheme="majorBidi"/>
              </w:rPr>
              <w:t>ak</w:t>
            </w:r>
            <w:r w:rsidR="002B0464">
              <w:rPr>
                <w:rFonts w:ascii="Aptos Display" w:eastAsiaTheme="majorEastAsia" w:hAnsi="Aptos Display" w:cstheme="majorBidi"/>
              </w:rPr>
              <w:t>es</w:t>
            </w:r>
            <w:r w:rsidR="00AF0A42" w:rsidRPr="00AF0A42">
              <w:rPr>
                <w:rFonts w:ascii="Aptos Display" w:eastAsiaTheme="majorEastAsia" w:hAnsi="Aptos Display" w:cstheme="majorBidi"/>
              </w:rPr>
              <w:t xml:space="preserve"> f</w:t>
            </w:r>
            <w:r w:rsidRPr="00AF0A42">
              <w:rPr>
                <w:rFonts w:ascii="Aptos Display" w:eastAsiaTheme="majorEastAsia" w:hAnsi="Aptos Display" w:cstheme="majorBidi"/>
              </w:rPr>
              <w:t>requent</w:t>
            </w:r>
            <w:r w:rsidRPr="00A91F9F">
              <w:rPr>
                <w:rFonts w:ascii="Aptos Display" w:eastAsiaTheme="majorEastAsia" w:hAnsi="Aptos Display" w:cstheme="majorBidi"/>
              </w:rPr>
              <w:t xml:space="preserve"> and inconsistent spelling </w:t>
            </w:r>
            <w:r w:rsidR="00956B6D" w:rsidRPr="00A91F9F">
              <w:rPr>
                <w:rFonts w:ascii="Aptos Display" w:eastAsiaTheme="majorEastAsia" w:hAnsi="Aptos Display" w:cstheme="majorBidi"/>
              </w:rPr>
              <w:t>errors.</w:t>
            </w:r>
          </w:p>
          <w:p w14:paraId="5EB6849F" w14:textId="45E425C5" w:rsidR="005E0212" w:rsidRPr="005E0212" w:rsidRDefault="005E0212" w:rsidP="005E0212">
            <w:pPr>
              <w:pStyle w:val="BodyText"/>
            </w:pPr>
            <w:r w:rsidRPr="00DF6B15">
              <w:rPr>
                <w:rFonts w:ascii="Aptos Display" w:eastAsiaTheme="majorEastAsia" w:hAnsi="Aptos Display" w:cstheme="majorBidi"/>
                <w:b/>
                <w:bCs/>
              </w:rPr>
              <w:t>Handwriting</w:t>
            </w:r>
            <w:r>
              <w:rPr>
                <w:rFonts w:ascii="Aptos Display" w:eastAsiaTheme="majorEastAsia" w:hAnsi="Aptos Display" w:cstheme="majorBidi"/>
                <w:b/>
                <w:bCs/>
              </w:rPr>
              <w:t xml:space="preserve"> </w:t>
            </w:r>
            <w:r w:rsidR="001B0E97" w:rsidRPr="001B0E97">
              <w:rPr>
                <w:rFonts w:ascii="Aptos Display" w:eastAsiaTheme="majorEastAsia" w:hAnsi="Aptos Display" w:cstheme="majorBidi"/>
              </w:rPr>
              <w:t>C</w:t>
            </w:r>
            <w:r w:rsidR="001B0E97">
              <w:rPr>
                <w:rFonts w:ascii="Aptos Display" w:eastAsiaTheme="majorEastAsia" w:hAnsi="Aptos Display" w:cstheme="majorBidi"/>
              </w:rPr>
              <w:t>hild or young person</w:t>
            </w:r>
            <w:r w:rsidR="00AF0A42" w:rsidRPr="00AF0A42">
              <w:rPr>
                <w:rFonts w:ascii="Aptos Display" w:eastAsiaTheme="majorEastAsia" w:hAnsi="Aptos Display" w:cstheme="majorBidi"/>
              </w:rPr>
              <w:t xml:space="preserve"> has </w:t>
            </w:r>
            <w:r w:rsidR="00A1241F" w:rsidRPr="00A1241F">
              <w:rPr>
                <w:rFonts w:ascii="Aptos Display" w:eastAsiaTheme="majorEastAsia" w:hAnsi="Aptos Display" w:cstheme="majorBidi"/>
              </w:rPr>
              <w:t>un</w:t>
            </w:r>
            <w:r>
              <w:rPr>
                <w:rFonts w:ascii="Aptos Display" w:eastAsiaTheme="majorEastAsia" w:hAnsi="Aptos Display" w:cstheme="majorBidi"/>
              </w:rPr>
              <w:t xml:space="preserve">even/incorrect letter formation/illegible or difficult to </w:t>
            </w:r>
            <w:r w:rsidR="00956B6D">
              <w:rPr>
                <w:rFonts w:ascii="Aptos Display" w:eastAsiaTheme="majorEastAsia" w:hAnsi="Aptos Display" w:cstheme="majorBidi"/>
              </w:rPr>
              <w:t>decipher.</w:t>
            </w:r>
          </w:p>
          <w:p w14:paraId="7B70D574" w14:textId="046E35BB" w:rsidR="005E0212" w:rsidRPr="005E0212" w:rsidRDefault="005E0212" w:rsidP="00D56282">
            <w:pPr>
              <w:pStyle w:val="BodyText"/>
              <w:rPr>
                <w:rFonts w:ascii="Aptos Display" w:eastAsiaTheme="majorEastAsia" w:hAnsi="Aptos Display" w:cstheme="majorBidi"/>
              </w:rPr>
            </w:pPr>
            <w:r w:rsidRPr="00DF6B15">
              <w:rPr>
                <w:rFonts w:ascii="Aptos Display" w:eastAsiaTheme="majorEastAsia" w:hAnsi="Aptos Display" w:cstheme="majorBidi"/>
                <w:b/>
                <w:bCs/>
              </w:rPr>
              <w:t>Thinking of what to say</w:t>
            </w:r>
            <w:r>
              <w:rPr>
                <w:rFonts w:ascii="Aptos Display" w:eastAsiaTheme="majorEastAsia" w:hAnsi="Aptos Display" w:cstheme="majorBidi"/>
                <w:b/>
                <w:bCs/>
              </w:rPr>
              <w:t xml:space="preserve"> </w:t>
            </w:r>
            <w:r w:rsidR="001B0E97" w:rsidRPr="001B0E97">
              <w:rPr>
                <w:rFonts w:ascii="Aptos Display" w:eastAsiaTheme="majorEastAsia" w:hAnsi="Aptos Display" w:cstheme="majorBidi"/>
              </w:rPr>
              <w:t>C</w:t>
            </w:r>
            <w:r w:rsidR="001B0E97">
              <w:rPr>
                <w:rFonts w:ascii="Aptos Display" w:eastAsiaTheme="majorEastAsia" w:hAnsi="Aptos Display" w:cstheme="majorBidi"/>
              </w:rPr>
              <w:t>hild or young person</w:t>
            </w:r>
            <w:r w:rsidR="001B0E97" w:rsidRPr="00AF0A42">
              <w:rPr>
                <w:rFonts w:ascii="Aptos Display" w:eastAsiaTheme="majorEastAsia" w:hAnsi="Aptos Display" w:cstheme="majorBidi"/>
              </w:rPr>
              <w:t xml:space="preserve"> </w:t>
            </w:r>
            <w:r w:rsidR="00AF0A42" w:rsidRPr="00AF0A42">
              <w:rPr>
                <w:rFonts w:ascii="Aptos Display" w:eastAsiaTheme="majorEastAsia" w:hAnsi="Aptos Display" w:cstheme="majorBidi"/>
              </w:rPr>
              <w:t>has d</w:t>
            </w:r>
            <w:r w:rsidRPr="00A91F9F">
              <w:rPr>
                <w:rFonts w:ascii="Aptos Display" w:eastAsiaTheme="majorEastAsia" w:hAnsi="Aptos Display" w:cstheme="majorBidi"/>
              </w:rPr>
              <w:t>ifficulties starting the task</w:t>
            </w:r>
          </w:p>
        </w:tc>
      </w:tr>
      <w:tr w:rsidR="005E0212" w14:paraId="5D004FD2" w14:textId="77777777" w:rsidTr="00C7055C">
        <w:tc>
          <w:tcPr>
            <w:tcW w:w="1413" w:type="dxa"/>
            <w:shd w:val="clear" w:color="auto" w:fill="FCDBCC" w:themeFill="accent2" w:themeFillTint="33"/>
          </w:tcPr>
          <w:p w14:paraId="17F8A1CA" w14:textId="35D78E39" w:rsidR="005E0212" w:rsidRPr="00A23016" w:rsidRDefault="005E0212" w:rsidP="00D56282">
            <w:pPr>
              <w:pStyle w:val="BodyText"/>
              <w:rPr>
                <w:b/>
                <w:bCs/>
              </w:rPr>
            </w:pPr>
            <w:r w:rsidRPr="00A23016">
              <w:rPr>
                <w:b/>
                <w:bCs/>
              </w:rPr>
              <w:t xml:space="preserve">Maths </w:t>
            </w:r>
          </w:p>
        </w:tc>
        <w:tc>
          <w:tcPr>
            <w:tcW w:w="12752" w:type="dxa"/>
          </w:tcPr>
          <w:p w14:paraId="5F104CF2" w14:textId="60841AB8" w:rsidR="00A23016" w:rsidRPr="001D05AD" w:rsidRDefault="00A23016" w:rsidP="00882B20">
            <w:pPr>
              <w:pStyle w:val="Heading2"/>
              <w:spacing w:before="0" w:after="0" w:line="360" w:lineRule="auto"/>
              <w:rPr>
                <w:rFonts w:ascii="Aptos Display" w:hAnsi="Aptos Display"/>
                <w:color w:val="auto"/>
                <w:sz w:val="22"/>
                <w:szCs w:val="22"/>
              </w:rPr>
            </w:pPr>
            <w:r w:rsidRPr="00A23016">
              <w:rPr>
                <w:rFonts w:ascii="Aptos Display" w:hAnsi="Aptos Display"/>
                <w:b/>
                <w:bCs/>
                <w:color w:val="auto"/>
                <w:sz w:val="22"/>
                <w:szCs w:val="22"/>
              </w:rPr>
              <w:t xml:space="preserve">Poorly </w:t>
            </w:r>
            <w:r>
              <w:rPr>
                <w:rFonts w:ascii="Aptos Display" w:hAnsi="Aptos Display"/>
                <w:b/>
                <w:bCs/>
                <w:color w:val="auto"/>
                <w:sz w:val="22"/>
                <w:szCs w:val="22"/>
              </w:rPr>
              <w:t>d</w:t>
            </w:r>
            <w:r w:rsidRPr="00A23016">
              <w:rPr>
                <w:rFonts w:ascii="Aptos Display" w:hAnsi="Aptos Display"/>
                <w:b/>
                <w:bCs/>
                <w:color w:val="auto"/>
                <w:sz w:val="22"/>
                <w:szCs w:val="22"/>
              </w:rPr>
              <w:t xml:space="preserve">eveloped </w:t>
            </w:r>
            <w:r>
              <w:rPr>
                <w:rFonts w:ascii="Aptos Display" w:hAnsi="Aptos Display"/>
                <w:b/>
                <w:bCs/>
                <w:color w:val="auto"/>
                <w:sz w:val="22"/>
                <w:szCs w:val="22"/>
              </w:rPr>
              <w:t>n</w:t>
            </w:r>
            <w:r w:rsidRPr="00A23016">
              <w:rPr>
                <w:rFonts w:ascii="Aptos Display" w:hAnsi="Aptos Display"/>
                <w:b/>
                <w:bCs/>
                <w:color w:val="auto"/>
                <w:sz w:val="22"/>
                <w:szCs w:val="22"/>
              </w:rPr>
              <w:t xml:space="preserve">umber </w:t>
            </w:r>
            <w:r>
              <w:rPr>
                <w:rFonts w:ascii="Aptos Display" w:hAnsi="Aptos Display"/>
                <w:b/>
                <w:bCs/>
                <w:color w:val="auto"/>
                <w:sz w:val="22"/>
                <w:szCs w:val="22"/>
              </w:rPr>
              <w:t>s</w:t>
            </w:r>
            <w:r w:rsidRPr="00A23016">
              <w:rPr>
                <w:rFonts w:ascii="Aptos Display" w:hAnsi="Aptos Display"/>
                <w:b/>
                <w:bCs/>
                <w:color w:val="auto"/>
                <w:sz w:val="22"/>
                <w:szCs w:val="22"/>
              </w:rPr>
              <w:t>ense</w:t>
            </w:r>
            <w:r>
              <w:rPr>
                <w:rFonts w:ascii="Aptos Display" w:hAnsi="Aptos Display"/>
                <w:color w:val="auto"/>
                <w:sz w:val="22"/>
                <w:szCs w:val="22"/>
              </w:rPr>
              <w:t xml:space="preserve"> </w:t>
            </w:r>
            <w:r w:rsidRPr="00A23016">
              <w:rPr>
                <w:rFonts w:ascii="Aptos Display" w:hAnsi="Aptos Display"/>
                <w:color w:val="auto"/>
                <w:sz w:val="22"/>
                <w:szCs w:val="22"/>
              </w:rPr>
              <w:t xml:space="preserve">Difficulty understanding and working with numbers, including estimating, comparing quantities, and </w:t>
            </w:r>
            <w:r w:rsidR="00882B20" w:rsidRPr="00A23016">
              <w:rPr>
                <w:rFonts w:ascii="Aptos Display" w:hAnsi="Aptos Display"/>
                <w:color w:val="auto"/>
                <w:sz w:val="22"/>
                <w:szCs w:val="22"/>
              </w:rPr>
              <w:t>recogni</w:t>
            </w:r>
            <w:r w:rsidR="00882B20">
              <w:rPr>
                <w:rFonts w:ascii="Aptos Display" w:hAnsi="Aptos Display"/>
                <w:color w:val="auto"/>
                <w:sz w:val="22"/>
                <w:szCs w:val="22"/>
              </w:rPr>
              <w:t>s</w:t>
            </w:r>
            <w:r w:rsidR="00882B20" w:rsidRPr="00A23016">
              <w:rPr>
                <w:rFonts w:ascii="Aptos Display" w:hAnsi="Aptos Display"/>
                <w:color w:val="auto"/>
                <w:sz w:val="22"/>
                <w:szCs w:val="22"/>
              </w:rPr>
              <w:t>ing</w:t>
            </w:r>
            <w:r w:rsidRPr="00A23016">
              <w:rPr>
                <w:rFonts w:ascii="Aptos Display" w:hAnsi="Aptos Display"/>
                <w:color w:val="auto"/>
                <w:sz w:val="22"/>
                <w:szCs w:val="22"/>
              </w:rPr>
              <w:t xml:space="preserve"> numerical patterns.</w:t>
            </w:r>
          </w:p>
          <w:p w14:paraId="0F64D3C2" w14:textId="5C90BAEC" w:rsidR="00A23016" w:rsidRPr="001D05AD" w:rsidRDefault="00A23016" w:rsidP="00882B20">
            <w:pPr>
              <w:pStyle w:val="Heading2"/>
              <w:spacing w:before="0" w:after="0" w:line="360" w:lineRule="auto"/>
              <w:rPr>
                <w:rFonts w:ascii="Aptos Display" w:hAnsi="Aptos Display"/>
                <w:color w:val="auto"/>
                <w:sz w:val="22"/>
                <w:szCs w:val="22"/>
              </w:rPr>
            </w:pPr>
            <w:r w:rsidRPr="00A23016">
              <w:rPr>
                <w:rFonts w:ascii="Aptos Display" w:hAnsi="Aptos Display"/>
                <w:b/>
                <w:bCs/>
                <w:color w:val="auto"/>
                <w:sz w:val="22"/>
                <w:szCs w:val="22"/>
              </w:rPr>
              <w:t xml:space="preserve">Understanding </w:t>
            </w:r>
            <w:r>
              <w:rPr>
                <w:rFonts w:ascii="Aptos Display" w:hAnsi="Aptos Display"/>
                <w:b/>
                <w:bCs/>
                <w:color w:val="auto"/>
                <w:sz w:val="22"/>
                <w:szCs w:val="22"/>
              </w:rPr>
              <w:t>m</w:t>
            </w:r>
            <w:r w:rsidRPr="00A23016">
              <w:rPr>
                <w:rFonts w:ascii="Aptos Display" w:hAnsi="Aptos Display"/>
                <w:b/>
                <w:bCs/>
                <w:color w:val="auto"/>
                <w:sz w:val="22"/>
                <w:szCs w:val="22"/>
              </w:rPr>
              <w:t xml:space="preserve">athematical </w:t>
            </w:r>
            <w:r>
              <w:rPr>
                <w:rFonts w:ascii="Aptos Display" w:hAnsi="Aptos Display"/>
                <w:b/>
                <w:bCs/>
                <w:color w:val="auto"/>
                <w:sz w:val="22"/>
                <w:szCs w:val="22"/>
              </w:rPr>
              <w:t>v</w:t>
            </w:r>
            <w:r w:rsidRPr="00A23016">
              <w:rPr>
                <w:rFonts w:ascii="Aptos Display" w:hAnsi="Aptos Display"/>
                <w:b/>
                <w:bCs/>
                <w:color w:val="auto"/>
                <w:sz w:val="22"/>
                <w:szCs w:val="22"/>
              </w:rPr>
              <w:t>ocabulary</w:t>
            </w:r>
            <w:r>
              <w:rPr>
                <w:rFonts w:ascii="Aptos Display" w:hAnsi="Aptos Display"/>
                <w:color w:val="auto"/>
                <w:sz w:val="22"/>
                <w:szCs w:val="22"/>
              </w:rPr>
              <w:t xml:space="preserve"> </w:t>
            </w:r>
            <w:r w:rsidRPr="00A23016">
              <w:rPr>
                <w:rFonts w:ascii="Aptos Display" w:hAnsi="Aptos Display"/>
                <w:color w:val="auto"/>
                <w:sz w:val="22"/>
                <w:szCs w:val="22"/>
              </w:rPr>
              <w:t>interpreting and using key terms and language specific to maths, which can hinder comprehension of instructions and problems.</w:t>
            </w:r>
          </w:p>
          <w:p w14:paraId="2A1C65E9" w14:textId="375FD5B6" w:rsidR="00A23016" w:rsidRPr="001D05AD" w:rsidRDefault="00A23016" w:rsidP="00882B20">
            <w:pPr>
              <w:pStyle w:val="Heading2"/>
              <w:spacing w:before="0" w:after="0" w:line="360" w:lineRule="auto"/>
              <w:rPr>
                <w:rFonts w:ascii="Aptos Display" w:hAnsi="Aptos Display"/>
                <w:color w:val="auto"/>
                <w:sz w:val="22"/>
                <w:szCs w:val="22"/>
              </w:rPr>
            </w:pPr>
            <w:r w:rsidRPr="00A23016">
              <w:rPr>
                <w:rFonts w:ascii="Aptos Display" w:hAnsi="Aptos Display"/>
                <w:b/>
                <w:bCs/>
                <w:color w:val="auto"/>
                <w:sz w:val="22"/>
                <w:szCs w:val="22"/>
              </w:rPr>
              <w:t xml:space="preserve">Instant </w:t>
            </w:r>
            <w:r>
              <w:rPr>
                <w:rFonts w:ascii="Aptos Display" w:hAnsi="Aptos Display"/>
                <w:b/>
                <w:bCs/>
                <w:color w:val="auto"/>
                <w:sz w:val="22"/>
                <w:szCs w:val="22"/>
              </w:rPr>
              <w:t>r</w:t>
            </w:r>
            <w:r w:rsidRPr="00A23016">
              <w:rPr>
                <w:rFonts w:ascii="Aptos Display" w:hAnsi="Aptos Display"/>
                <w:b/>
                <w:bCs/>
                <w:color w:val="auto"/>
                <w:sz w:val="22"/>
                <w:szCs w:val="22"/>
              </w:rPr>
              <w:t xml:space="preserve">ecall of </w:t>
            </w:r>
            <w:r>
              <w:rPr>
                <w:rFonts w:ascii="Aptos Display" w:hAnsi="Aptos Display"/>
                <w:b/>
                <w:bCs/>
                <w:color w:val="auto"/>
                <w:sz w:val="22"/>
                <w:szCs w:val="22"/>
              </w:rPr>
              <w:t>f</w:t>
            </w:r>
            <w:r w:rsidRPr="00A23016">
              <w:rPr>
                <w:rFonts w:ascii="Aptos Display" w:hAnsi="Aptos Display"/>
                <w:b/>
                <w:bCs/>
                <w:color w:val="auto"/>
                <w:sz w:val="22"/>
                <w:szCs w:val="22"/>
              </w:rPr>
              <w:t>acts</w:t>
            </w:r>
            <w:r>
              <w:rPr>
                <w:rFonts w:ascii="Aptos Display" w:hAnsi="Aptos Display"/>
                <w:color w:val="auto"/>
                <w:sz w:val="22"/>
                <w:szCs w:val="22"/>
              </w:rPr>
              <w:t xml:space="preserve"> </w:t>
            </w:r>
            <w:r w:rsidRPr="00A23016">
              <w:rPr>
                <w:rFonts w:ascii="Aptos Display" w:hAnsi="Aptos Display"/>
                <w:color w:val="auto"/>
                <w:sz w:val="22"/>
                <w:szCs w:val="22"/>
              </w:rPr>
              <w:t>ability to quickly retrieve basic maths facts (e.g. times tables, number bonds), affecting fluency and confidence in calculations.</w:t>
            </w:r>
          </w:p>
          <w:p w14:paraId="1E7E6A79" w14:textId="7801BA6B" w:rsidR="00A23016" w:rsidRPr="001D05AD" w:rsidRDefault="00A23016" w:rsidP="00882B20">
            <w:pPr>
              <w:pStyle w:val="Heading2"/>
              <w:spacing w:before="0" w:after="0" w:line="360" w:lineRule="auto"/>
              <w:rPr>
                <w:rFonts w:ascii="Aptos Display" w:hAnsi="Aptos Display"/>
                <w:color w:val="auto"/>
                <w:sz w:val="22"/>
                <w:szCs w:val="22"/>
              </w:rPr>
            </w:pPr>
            <w:r w:rsidRPr="00A23016">
              <w:rPr>
                <w:rFonts w:ascii="Aptos Display" w:hAnsi="Aptos Display"/>
                <w:b/>
                <w:bCs/>
                <w:color w:val="auto"/>
                <w:sz w:val="22"/>
                <w:szCs w:val="22"/>
              </w:rPr>
              <w:t xml:space="preserve">Solving </w:t>
            </w:r>
            <w:r>
              <w:rPr>
                <w:rFonts w:ascii="Aptos Display" w:hAnsi="Aptos Display"/>
                <w:b/>
                <w:bCs/>
                <w:color w:val="auto"/>
                <w:sz w:val="22"/>
                <w:szCs w:val="22"/>
              </w:rPr>
              <w:t>m</w:t>
            </w:r>
            <w:r w:rsidRPr="00A23016">
              <w:rPr>
                <w:rFonts w:ascii="Aptos Display" w:hAnsi="Aptos Display"/>
                <w:b/>
                <w:bCs/>
                <w:color w:val="auto"/>
                <w:sz w:val="22"/>
                <w:szCs w:val="22"/>
              </w:rPr>
              <w:t xml:space="preserve">aths </w:t>
            </w:r>
            <w:r>
              <w:rPr>
                <w:rFonts w:ascii="Aptos Display" w:hAnsi="Aptos Display"/>
                <w:b/>
                <w:bCs/>
                <w:color w:val="auto"/>
                <w:sz w:val="22"/>
                <w:szCs w:val="22"/>
              </w:rPr>
              <w:t>p</w:t>
            </w:r>
            <w:r w:rsidRPr="00A23016">
              <w:rPr>
                <w:rFonts w:ascii="Aptos Display" w:hAnsi="Aptos Display"/>
                <w:b/>
                <w:bCs/>
                <w:color w:val="auto"/>
                <w:sz w:val="22"/>
                <w:szCs w:val="22"/>
              </w:rPr>
              <w:t>roblems</w:t>
            </w:r>
            <w:r>
              <w:rPr>
                <w:rFonts w:ascii="Aptos Display" w:hAnsi="Aptos Display"/>
                <w:color w:val="auto"/>
                <w:sz w:val="22"/>
                <w:szCs w:val="22"/>
              </w:rPr>
              <w:t xml:space="preserve"> </w:t>
            </w:r>
            <w:r w:rsidRPr="00A23016">
              <w:rPr>
                <w:rFonts w:ascii="Aptos Display" w:hAnsi="Aptos Display"/>
                <w:color w:val="auto"/>
                <w:sz w:val="22"/>
                <w:szCs w:val="22"/>
              </w:rPr>
              <w:t>Challenges in applying reasoning and strategies to tackle unfamiliar or multi-step problems, often due to gaps in understanding or planning skills.</w:t>
            </w:r>
          </w:p>
          <w:p w14:paraId="66141688" w14:textId="613D7FF3" w:rsidR="00894581" w:rsidRDefault="00894581" w:rsidP="00882B20">
            <w:pPr>
              <w:spacing w:before="0" w:after="0" w:line="360" w:lineRule="auto"/>
              <w:rPr>
                <w:rFonts w:ascii="Aptos Display" w:hAnsi="Aptos Display"/>
                <w:b/>
                <w:bCs/>
              </w:rPr>
            </w:pPr>
            <w:r w:rsidRPr="00E46B9B">
              <w:rPr>
                <w:rFonts w:ascii="Aptos Display" w:hAnsi="Aptos Display"/>
                <w:b/>
                <w:bCs/>
              </w:rPr>
              <w:t xml:space="preserve">Maths </w:t>
            </w:r>
            <w:r w:rsidR="00A23016">
              <w:rPr>
                <w:rFonts w:ascii="Aptos Display" w:hAnsi="Aptos Display"/>
                <w:b/>
                <w:bCs/>
              </w:rPr>
              <w:t>a</w:t>
            </w:r>
            <w:r w:rsidRPr="00E46B9B">
              <w:rPr>
                <w:rFonts w:ascii="Aptos Display" w:hAnsi="Aptos Display"/>
                <w:b/>
                <w:bCs/>
              </w:rPr>
              <w:t>nxiety </w:t>
            </w:r>
            <w:r w:rsidRPr="00894581">
              <w:rPr>
                <w:rFonts w:ascii="Aptos Display" w:hAnsi="Aptos Display"/>
              </w:rPr>
              <w:t>lacking confidence in their own mathematical ability</w:t>
            </w:r>
            <w:r w:rsidR="00142290" w:rsidRPr="00894581">
              <w:rPr>
                <w:rFonts w:ascii="Aptos Display" w:hAnsi="Aptos Display"/>
              </w:rPr>
              <w:t>.</w:t>
            </w:r>
            <w:r w:rsidR="00142290" w:rsidRPr="00E46B9B">
              <w:rPr>
                <w:rFonts w:ascii="Aptos Display" w:hAnsi="Aptos Display"/>
                <w:b/>
                <w:bCs/>
              </w:rPr>
              <w:t xml:space="preserve"> </w:t>
            </w:r>
          </w:p>
          <w:p w14:paraId="3863855F" w14:textId="60CE7809" w:rsidR="00894581" w:rsidRPr="00894581" w:rsidRDefault="00894581" w:rsidP="00882B20">
            <w:pPr>
              <w:spacing w:before="0" w:after="0" w:line="360" w:lineRule="auto"/>
              <w:rPr>
                <w:rFonts w:ascii="Aptos Display" w:hAnsi="Aptos Display"/>
                <w:b/>
                <w:bCs/>
              </w:rPr>
            </w:pPr>
            <w:r w:rsidRPr="00E46B9B">
              <w:rPr>
                <w:rFonts w:ascii="Aptos Display" w:hAnsi="Aptos Display"/>
                <w:b/>
                <w:bCs/>
              </w:rPr>
              <w:t>Literacy difficulties in maths </w:t>
            </w:r>
            <w:r w:rsidRPr="004050DB">
              <w:rPr>
                <w:rFonts w:ascii="Aptos Display" w:hAnsi="Aptos Display"/>
              </w:rPr>
              <w:t>learner’s literacy difficulties impacting upon access to maths lessons</w:t>
            </w:r>
            <w:r w:rsidRPr="00E46B9B">
              <w:rPr>
                <w:rFonts w:ascii="Aptos Display" w:hAnsi="Aptos Display"/>
                <w:b/>
                <w:bCs/>
              </w:rPr>
              <w:t>. </w:t>
            </w:r>
          </w:p>
        </w:tc>
      </w:tr>
      <w:tr w:rsidR="005E0212" w14:paraId="538130C3" w14:textId="77777777" w:rsidTr="00C7055C">
        <w:tc>
          <w:tcPr>
            <w:tcW w:w="1413" w:type="dxa"/>
            <w:shd w:val="clear" w:color="auto" w:fill="FCDBCC" w:themeFill="accent2" w:themeFillTint="33"/>
          </w:tcPr>
          <w:p w14:paraId="700321F9" w14:textId="6963F8D4" w:rsidR="005E0212" w:rsidRPr="00A23016" w:rsidRDefault="005E0212" w:rsidP="00D56282">
            <w:pPr>
              <w:pStyle w:val="BodyText"/>
              <w:rPr>
                <w:rFonts w:ascii="Aptos Display" w:hAnsi="Aptos Display"/>
                <w:b/>
                <w:bCs/>
              </w:rPr>
            </w:pPr>
            <w:r w:rsidRPr="00A23016">
              <w:rPr>
                <w:rFonts w:ascii="Aptos Display" w:hAnsi="Aptos Display"/>
                <w:b/>
                <w:bCs/>
              </w:rPr>
              <w:t xml:space="preserve">Executive Functioning </w:t>
            </w:r>
          </w:p>
        </w:tc>
        <w:tc>
          <w:tcPr>
            <w:tcW w:w="12752" w:type="dxa"/>
          </w:tcPr>
          <w:p w14:paraId="319278CA" w14:textId="7FB5F3DE" w:rsidR="00894581" w:rsidRDefault="00894581" w:rsidP="00894581">
            <w:pPr>
              <w:rPr>
                <w:rFonts w:ascii="Aptos Display" w:hAnsi="Aptos Display"/>
              </w:rPr>
            </w:pPr>
            <w:r w:rsidRPr="007D361C">
              <w:rPr>
                <w:rFonts w:ascii="Aptos Display" w:hAnsi="Aptos Display"/>
                <w:b/>
                <w:bCs/>
              </w:rPr>
              <w:t>Flexibility of thinking / shift</w:t>
            </w:r>
            <w:r>
              <w:rPr>
                <w:rFonts w:ascii="Aptos Display" w:hAnsi="Aptos Display"/>
                <w:b/>
                <w:bCs/>
              </w:rPr>
              <w:t xml:space="preserve"> </w:t>
            </w:r>
            <w:r w:rsidR="00882B20" w:rsidRPr="00882B20">
              <w:rPr>
                <w:rFonts w:ascii="Aptos Display" w:hAnsi="Aptos Display"/>
              </w:rPr>
              <w:t>A</w:t>
            </w:r>
            <w:r w:rsidRPr="004050DB">
              <w:rPr>
                <w:rFonts w:ascii="Aptos Display" w:hAnsi="Aptos Display"/>
              </w:rPr>
              <w:t xml:space="preserve">dapting to change, transitioning between activities, and or revising plans when faced with new information, </w:t>
            </w:r>
            <w:r w:rsidR="00142290" w:rsidRPr="004050DB">
              <w:rPr>
                <w:rFonts w:ascii="Aptos Display" w:hAnsi="Aptos Display"/>
              </w:rPr>
              <w:t>obstacles,</w:t>
            </w:r>
            <w:r w:rsidRPr="004050DB">
              <w:rPr>
                <w:rFonts w:ascii="Aptos Display" w:hAnsi="Aptos Display"/>
              </w:rPr>
              <w:t xml:space="preserve"> or setbacks.  </w:t>
            </w:r>
          </w:p>
          <w:p w14:paraId="5992FAF8" w14:textId="02539ADF" w:rsidR="00894581" w:rsidRPr="00894581" w:rsidRDefault="00894581" w:rsidP="00894581">
            <w:pPr>
              <w:rPr>
                <w:rFonts w:ascii="Aptos Display" w:hAnsi="Aptos Display"/>
                <w:b/>
                <w:bCs/>
              </w:rPr>
            </w:pPr>
            <w:r w:rsidRPr="007D361C">
              <w:rPr>
                <w:rFonts w:ascii="Aptos Display" w:hAnsi="Aptos Display"/>
                <w:b/>
                <w:bCs/>
              </w:rPr>
              <w:t xml:space="preserve">Emotional Regulation </w:t>
            </w:r>
            <w:r w:rsidR="00882B20">
              <w:rPr>
                <w:rFonts w:ascii="Aptos Display" w:hAnsi="Aptos Display"/>
              </w:rPr>
              <w:t>R</w:t>
            </w:r>
            <w:r w:rsidRPr="004050DB">
              <w:rPr>
                <w:rFonts w:ascii="Aptos Display" w:hAnsi="Aptos Display"/>
              </w:rPr>
              <w:t>ecognising and or communicating feelings and managing these when experiencing strong emotions.</w:t>
            </w:r>
          </w:p>
          <w:p w14:paraId="3AA5A60D" w14:textId="4331F989" w:rsidR="00894581" w:rsidRPr="00894581" w:rsidRDefault="00894581" w:rsidP="00894581">
            <w:pPr>
              <w:spacing w:line="276" w:lineRule="auto"/>
              <w:rPr>
                <w:rFonts w:ascii="Aptos Display" w:hAnsi="Aptos Display"/>
                <w:b/>
                <w:bCs/>
              </w:rPr>
            </w:pPr>
            <w:r w:rsidRPr="007D361C">
              <w:rPr>
                <w:rFonts w:ascii="Aptos Display" w:hAnsi="Aptos Display"/>
                <w:b/>
                <w:bCs/>
              </w:rPr>
              <w:t xml:space="preserve">Response Inhibition </w:t>
            </w:r>
            <w:r w:rsidR="00882B20" w:rsidRPr="00882B20">
              <w:rPr>
                <w:rFonts w:ascii="Aptos Display" w:hAnsi="Aptos Display"/>
              </w:rPr>
              <w:t>S</w:t>
            </w:r>
            <w:r w:rsidRPr="004050DB">
              <w:rPr>
                <w:rFonts w:ascii="Aptos Display" w:hAnsi="Aptos Display"/>
              </w:rPr>
              <w:t>topping and thinking before acting. </w:t>
            </w:r>
          </w:p>
          <w:p w14:paraId="2E114CF8" w14:textId="5A00C1BB" w:rsidR="00894581" w:rsidRPr="00894581" w:rsidRDefault="00894581" w:rsidP="00894581">
            <w:pPr>
              <w:spacing w:line="276" w:lineRule="auto"/>
              <w:rPr>
                <w:rFonts w:ascii="Aptos Display" w:hAnsi="Aptos Display"/>
                <w:b/>
                <w:bCs/>
              </w:rPr>
            </w:pPr>
            <w:r w:rsidRPr="007D361C">
              <w:rPr>
                <w:rFonts w:ascii="Aptos Display" w:hAnsi="Aptos Display"/>
                <w:b/>
                <w:bCs/>
              </w:rPr>
              <w:t xml:space="preserve">Sustained Attention </w:t>
            </w:r>
            <w:r w:rsidR="00882B20">
              <w:rPr>
                <w:rFonts w:ascii="Aptos Display" w:hAnsi="Aptos Display"/>
              </w:rPr>
              <w:t>R</w:t>
            </w:r>
            <w:r w:rsidRPr="004050DB">
              <w:rPr>
                <w:rFonts w:ascii="Aptos Display" w:hAnsi="Aptos Display"/>
              </w:rPr>
              <w:t>emaining focussed and on task in spite of distractions or lack of interest.  </w:t>
            </w:r>
          </w:p>
          <w:p w14:paraId="3E6EDB1C" w14:textId="4157936E" w:rsidR="00894581" w:rsidRPr="00894581" w:rsidRDefault="00894581" w:rsidP="00894581">
            <w:pPr>
              <w:spacing w:line="276" w:lineRule="auto"/>
              <w:rPr>
                <w:rFonts w:ascii="Aptos Display" w:hAnsi="Aptos Display"/>
                <w:b/>
                <w:bCs/>
              </w:rPr>
            </w:pPr>
            <w:r w:rsidRPr="007D361C">
              <w:rPr>
                <w:rFonts w:ascii="Aptos Display" w:hAnsi="Aptos Display"/>
                <w:b/>
                <w:bCs/>
              </w:rPr>
              <w:t xml:space="preserve">Task Initiation </w:t>
            </w:r>
            <w:r w:rsidR="00882B20">
              <w:rPr>
                <w:rFonts w:ascii="Aptos Display" w:hAnsi="Aptos Display"/>
              </w:rPr>
              <w:t>B</w:t>
            </w:r>
            <w:r w:rsidRPr="00894581">
              <w:rPr>
                <w:rFonts w:ascii="Aptos Display" w:hAnsi="Aptos Display"/>
              </w:rPr>
              <w:t>eginning or starting a task.</w:t>
            </w:r>
            <w:r w:rsidRPr="00BA313B">
              <w:rPr>
                <w:rFonts w:ascii="Aptos Display" w:hAnsi="Aptos Display"/>
                <w:i/>
                <w:iCs/>
              </w:rPr>
              <w:t> </w:t>
            </w:r>
          </w:p>
          <w:p w14:paraId="2E1731FB" w14:textId="412A664E" w:rsidR="00894581" w:rsidRPr="00894581" w:rsidRDefault="00894581" w:rsidP="00894581">
            <w:pPr>
              <w:spacing w:line="276" w:lineRule="auto"/>
              <w:rPr>
                <w:rFonts w:ascii="Aptos Display" w:hAnsi="Aptos Display"/>
                <w:b/>
                <w:bCs/>
              </w:rPr>
            </w:pPr>
            <w:r w:rsidRPr="007D361C">
              <w:rPr>
                <w:rFonts w:ascii="Aptos Display" w:hAnsi="Aptos Display"/>
                <w:b/>
                <w:bCs/>
              </w:rPr>
              <w:t>Working Memory </w:t>
            </w:r>
            <w:r w:rsidR="00882B20">
              <w:rPr>
                <w:rFonts w:ascii="Aptos Display" w:hAnsi="Aptos Display"/>
              </w:rPr>
              <w:t>H</w:t>
            </w:r>
            <w:r w:rsidRPr="00894581">
              <w:rPr>
                <w:rFonts w:ascii="Aptos Display" w:hAnsi="Aptos Display"/>
              </w:rPr>
              <w:t>olding information in mind whilst performing a complex task e.g. following multi-step instructions.</w:t>
            </w:r>
          </w:p>
          <w:p w14:paraId="171E41A2" w14:textId="7D12E483" w:rsidR="00894581" w:rsidRDefault="00894581" w:rsidP="00894581">
            <w:pPr>
              <w:spacing w:line="276" w:lineRule="auto"/>
              <w:rPr>
                <w:rFonts w:ascii="Aptos Display" w:hAnsi="Aptos Display"/>
                <w:b/>
                <w:bCs/>
                <w:i/>
                <w:iCs/>
              </w:rPr>
            </w:pPr>
            <w:r w:rsidRPr="007D361C">
              <w:rPr>
                <w:rFonts w:ascii="Aptos Display" w:hAnsi="Aptos Display"/>
                <w:b/>
                <w:bCs/>
              </w:rPr>
              <w:t xml:space="preserve">Planning and Prioritisation </w:t>
            </w:r>
            <w:r w:rsidR="00882B20" w:rsidRPr="00882B20">
              <w:rPr>
                <w:rFonts w:ascii="Aptos Display" w:hAnsi="Aptos Display"/>
              </w:rPr>
              <w:t>C</w:t>
            </w:r>
            <w:r w:rsidRPr="00894581">
              <w:rPr>
                <w:rFonts w:ascii="Aptos Display" w:hAnsi="Aptos Display"/>
              </w:rPr>
              <w:t>reating a plan, make decisions</w:t>
            </w:r>
            <w:r w:rsidRPr="00894581">
              <w:rPr>
                <w:rFonts w:ascii="Aptos Display" w:hAnsi="Aptos Display"/>
                <w:b/>
                <w:bCs/>
              </w:rPr>
              <w:t xml:space="preserve"> </w:t>
            </w:r>
            <w:r w:rsidRPr="00894581">
              <w:rPr>
                <w:rFonts w:ascii="Aptos Display" w:hAnsi="Aptos Display"/>
              </w:rPr>
              <w:t>and prioritising for task completion.</w:t>
            </w:r>
            <w:r w:rsidRPr="00BA313B">
              <w:rPr>
                <w:rFonts w:ascii="Aptos Display" w:hAnsi="Aptos Display"/>
                <w:b/>
                <w:bCs/>
                <w:i/>
                <w:iCs/>
              </w:rPr>
              <w:t>  </w:t>
            </w:r>
          </w:p>
          <w:p w14:paraId="345B3184" w14:textId="0FE6C091" w:rsidR="00C7055C" w:rsidRPr="00C7055C" w:rsidRDefault="00C7055C" w:rsidP="00C7055C">
            <w:pPr>
              <w:spacing w:line="276" w:lineRule="auto"/>
              <w:rPr>
                <w:rFonts w:ascii="Aptos Display" w:hAnsi="Aptos Display"/>
                <w:b/>
                <w:bCs/>
              </w:rPr>
            </w:pPr>
            <w:r w:rsidRPr="00D976BF">
              <w:rPr>
                <w:rFonts w:ascii="Aptos Display" w:hAnsi="Aptos Display"/>
                <w:b/>
                <w:bCs/>
              </w:rPr>
              <w:t xml:space="preserve">Time management </w:t>
            </w:r>
            <w:r w:rsidR="00882B20">
              <w:rPr>
                <w:rFonts w:ascii="Aptos Display" w:hAnsi="Aptos Display"/>
              </w:rPr>
              <w:t>E</w:t>
            </w:r>
            <w:r w:rsidRPr="00C7055C">
              <w:rPr>
                <w:rFonts w:ascii="Aptos Display" w:hAnsi="Aptos Display"/>
              </w:rPr>
              <w:t>stimating and using time effectively. Difficulty keeping track of time.</w:t>
            </w:r>
          </w:p>
          <w:p w14:paraId="64F53799" w14:textId="491D00BA" w:rsidR="00C7055C" w:rsidRPr="00C7055C" w:rsidRDefault="00C7055C" w:rsidP="00C7055C">
            <w:pPr>
              <w:spacing w:line="276" w:lineRule="auto"/>
              <w:rPr>
                <w:rFonts w:ascii="Aptos Display" w:hAnsi="Aptos Display"/>
                <w:b/>
                <w:bCs/>
              </w:rPr>
            </w:pPr>
            <w:r w:rsidRPr="00D976BF">
              <w:rPr>
                <w:rFonts w:ascii="Aptos Display" w:hAnsi="Aptos Display"/>
                <w:b/>
                <w:bCs/>
              </w:rPr>
              <w:t>Goal directed persistence </w:t>
            </w:r>
            <w:r w:rsidR="00882B20">
              <w:rPr>
                <w:rFonts w:ascii="Aptos Display" w:hAnsi="Aptos Display"/>
              </w:rPr>
              <w:t>P</w:t>
            </w:r>
            <w:r w:rsidRPr="00C7055C">
              <w:rPr>
                <w:rFonts w:ascii="Aptos Display" w:hAnsi="Aptos Display"/>
              </w:rPr>
              <w:t>ersevering, adapting and following a task through to completion.</w:t>
            </w:r>
            <w:r w:rsidRPr="00BA313B">
              <w:rPr>
                <w:rFonts w:ascii="Aptos Display" w:hAnsi="Aptos Display"/>
                <w:b/>
                <w:bCs/>
                <w:i/>
                <w:iCs/>
              </w:rPr>
              <w:t> </w:t>
            </w:r>
          </w:p>
          <w:p w14:paraId="67F18E37" w14:textId="55F1B981" w:rsidR="00C7055C" w:rsidRPr="00C7055C" w:rsidRDefault="00C7055C" w:rsidP="00C7055C">
            <w:pPr>
              <w:spacing w:line="276" w:lineRule="auto"/>
              <w:rPr>
                <w:rFonts w:ascii="Aptos Display" w:hAnsi="Aptos Display"/>
                <w:b/>
                <w:bCs/>
              </w:rPr>
            </w:pPr>
            <w:r w:rsidRPr="00D976BF">
              <w:rPr>
                <w:rFonts w:ascii="Aptos Display" w:hAnsi="Aptos Display"/>
                <w:b/>
                <w:bCs/>
              </w:rPr>
              <w:t>Metacognition</w:t>
            </w:r>
            <w:r w:rsidRPr="00C7055C">
              <w:rPr>
                <w:rFonts w:ascii="Aptos Display" w:hAnsi="Aptos Display"/>
              </w:rPr>
              <w:t xml:space="preserve"> </w:t>
            </w:r>
            <w:r w:rsidR="00882B20">
              <w:rPr>
                <w:rFonts w:ascii="Aptos Display" w:hAnsi="Aptos Display"/>
              </w:rPr>
              <w:t>S</w:t>
            </w:r>
            <w:r w:rsidRPr="00C7055C">
              <w:rPr>
                <w:rFonts w:ascii="Aptos Display" w:hAnsi="Aptos Display"/>
              </w:rPr>
              <w:t>tepping back to monitor and evaluate thinking and learning such as editing work</w:t>
            </w:r>
            <w:r w:rsidRPr="00BA313B">
              <w:rPr>
                <w:rFonts w:ascii="Aptos Display" w:hAnsi="Aptos Display"/>
                <w:i/>
                <w:iCs/>
              </w:rPr>
              <w:t>. </w:t>
            </w:r>
          </w:p>
          <w:p w14:paraId="6416F6FF" w14:textId="358730FE" w:rsidR="00C7055C" w:rsidRPr="00C7055C" w:rsidRDefault="00C7055C" w:rsidP="00C7055C">
            <w:pPr>
              <w:spacing w:line="276" w:lineRule="auto"/>
              <w:rPr>
                <w:rFonts w:ascii="Aptos Display" w:hAnsi="Aptos Display"/>
                <w:b/>
                <w:bCs/>
              </w:rPr>
            </w:pPr>
            <w:r w:rsidRPr="00D976BF">
              <w:rPr>
                <w:rFonts w:ascii="Aptos Display" w:hAnsi="Aptos Display"/>
                <w:b/>
                <w:bCs/>
              </w:rPr>
              <w:t xml:space="preserve">Organisation of materials </w:t>
            </w:r>
            <w:r w:rsidR="00882B20">
              <w:rPr>
                <w:rFonts w:ascii="Aptos Display" w:hAnsi="Aptos Display"/>
              </w:rPr>
              <w:t>M</w:t>
            </w:r>
            <w:r w:rsidRPr="00C7055C">
              <w:rPr>
                <w:rFonts w:ascii="Aptos Display" w:hAnsi="Aptos Display"/>
              </w:rPr>
              <w:t>aintaining systems for tracking information and having materials needed</w:t>
            </w:r>
            <w:r w:rsidRPr="00BA313B">
              <w:rPr>
                <w:rFonts w:ascii="Aptos Display" w:hAnsi="Aptos Display"/>
                <w:b/>
                <w:bCs/>
                <w:i/>
                <w:iCs/>
              </w:rPr>
              <w:t>. </w:t>
            </w:r>
          </w:p>
          <w:p w14:paraId="433B42DF" w14:textId="06782D5D" w:rsidR="005E0212" w:rsidRPr="00C7055C" w:rsidRDefault="00C7055C" w:rsidP="00C7055C">
            <w:pPr>
              <w:spacing w:line="276" w:lineRule="auto"/>
              <w:rPr>
                <w:rFonts w:ascii="Aptos Display" w:hAnsi="Aptos Display"/>
                <w:b/>
                <w:bCs/>
              </w:rPr>
            </w:pPr>
            <w:r w:rsidRPr="00C7055C">
              <w:rPr>
                <w:rFonts w:ascii="Aptos Display" w:hAnsi="Aptos Display"/>
                <w:b/>
                <w:bCs/>
              </w:rPr>
              <w:t>Stress tolerance</w:t>
            </w:r>
            <w:r w:rsidRPr="00BA313B">
              <w:rPr>
                <w:rFonts w:ascii="Aptos Display" w:hAnsi="Aptos Display"/>
                <w:b/>
                <w:bCs/>
                <w:i/>
                <w:iCs/>
              </w:rPr>
              <w:t> </w:t>
            </w:r>
            <w:r w:rsidR="00882B20">
              <w:rPr>
                <w:rFonts w:ascii="Aptos Display" w:hAnsi="Aptos Display"/>
              </w:rPr>
              <w:t>M</w:t>
            </w:r>
            <w:r w:rsidRPr="00C7055C">
              <w:rPr>
                <w:rFonts w:ascii="Aptos Display" w:hAnsi="Aptos Display"/>
              </w:rPr>
              <w:t>anaging uncertainty, change and competing demands.</w:t>
            </w:r>
          </w:p>
        </w:tc>
      </w:tr>
    </w:tbl>
    <w:p w14:paraId="6620BC24" w14:textId="77777777" w:rsidR="00882B20" w:rsidRPr="00AF0A42" w:rsidRDefault="00882B20" w:rsidP="00D56282">
      <w:pPr>
        <w:pStyle w:val="BodyText"/>
        <w:rPr>
          <w:b/>
          <w:bCs/>
        </w:rPr>
      </w:pPr>
    </w:p>
    <w:p w14:paraId="28E9D874" w14:textId="6EF395C8" w:rsidR="00C7055C" w:rsidRPr="00AF0A42" w:rsidRDefault="00C7055C" w:rsidP="00C7055C">
      <w:pPr>
        <w:pStyle w:val="BodyText"/>
        <w:rPr>
          <w:b/>
          <w:bCs/>
        </w:rPr>
      </w:pPr>
      <w:r w:rsidRPr="00AF0A42">
        <w:rPr>
          <w:b/>
          <w:bCs/>
        </w:rPr>
        <w:t xml:space="preserve">Communication &amp; </w:t>
      </w:r>
      <w:r w:rsidR="00AF0A42">
        <w:rPr>
          <w:b/>
          <w:bCs/>
        </w:rPr>
        <w:t>I</w:t>
      </w:r>
      <w:r w:rsidRPr="00AF0A42">
        <w:rPr>
          <w:b/>
          <w:bCs/>
        </w:rPr>
        <w:t xml:space="preserve">nteraction Strands </w:t>
      </w:r>
    </w:p>
    <w:tbl>
      <w:tblPr>
        <w:tblStyle w:val="TableGrid"/>
        <w:tblW w:w="0" w:type="auto"/>
        <w:tblLook w:val="04A0" w:firstRow="1" w:lastRow="0" w:firstColumn="1" w:lastColumn="0" w:noHBand="0" w:noVBand="1"/>
      </w:tblPr>
      <w:tblGrid>
        <w:gridCol w:w="1722"/>
        <w:gridCol w:w="12443"/>
      </w:tblGrid>
      <w:tr w:rsidR="00DD4F89" w14:paraId="33AC37A8" w14:textId="77777777" w:rsidTr="00DD4F89">
        <w:tc>
          <w:tcPr>
            <w:tcW w:w="1722" w:type="dxa"/>
            <w:shd w:val="clear" w:color="auto" w:fill="D9D9D9" w:themeFill="background1" w:themeFillShade="D9"/>
          </w:tcPr>
          <w:p w14:paraId="2E219E40" w14:textId="77777777" w:rsidR="00C7055C" w:rsidRPr="004B7AD2" w:rsidRDefault="00C7055C" w:rsidP="00D05727">
            <w:pPr>
              <w:pStyle w:val="BodyText"/>
              <w:rPr>
                <w:b/>
                <w:bCs/>
              </w:rPr>
            </w:pPr>
            <w:r w:rsidRPr="004B7AD2">
              <w:rPr>
                <w:b/>
                <w:bCs/>
              </w:rPr>
              <w:t>Aspect</w:t>
            </w:r>
          </w:p>
        </w:tc>
        <w:tc>
          <w:tcPr>
            <w:tcW w:w="12443" w:type="dxa"/>
            <w:shd w:val="clear" w:color="auto" w:fill="D9D9D9" w:themeFill="background1" w:themeFillShade="D9"/>
          </w:tcPr>
          <w:p w14:paraId="5AC0DB5C" w14:textId="7D35F895" w:rsidR="00C7055C" w:rsidRPr="004B7AD2" w:rsidRDefault="00C7055C" w:rsidP="00D05727">
            <w:pPr>
              <w:pStyle w:val="BodyText"/>
              <w:rPr>
                <w:b/>
                <w:bCs/>
              </w:rPr>
            </w:pPr>
            <w:r w:rsidRPr="004B7AD2">
              <w:rPr>
                <w:b/>
                <w:bCs/>
              </w:rPr>
              <w:t>Presenting Barriers &amp; challenges</w:t>
            </w:r>
          </w:p>
        </w:tc>
      </w:tr>
      <w:tr w:rsidR="006C4BA4" w14:paraId="7E11E9C5" w14:textId="77777777" w:rsidTr="00BE1625">
        <w:tc>
          <w:tcPr>
            <w:tcW w:w="1722" w:type="dxa"/>
            <w:shd w:val="clear" w:color="auto" w:fill="E9F2DD" w:themeFill="accent3" w:themeFillTint="33"/>
          </w:tcPr>
          <w:p w14:paraId="70DFFCB3" w14:textId="4FED2E16" w:rsidR="00C7055C" w:rsidRPr="008F669D" w:rsidRDefault="008F669D" w:rsidP="00D05727">
            <w:pPr>
              <w:pStyle w:val="BodyText"/>
              <w:rPr>
                <w:rFonts w:ascii="Aptos Display" w:hAnsi="Aptos Display"/>
                <w:b/>
                <w:bCs/>
              </w:rPr>
            </w:pPr>
            <w:r w:rsidRPr="008F669D">
              <w:rPr>
                <w:rFonts w:ascii="Aptos Display" w:hAnsi="Aptos Display"/>
                <w:b/>
                <w:bCs/>
              </w:rPr>
              <w:t xml:space="preserve">Speech, Communication &amp; Language </w:t>
            </w:r>
          </w:p>
        </w:tc>
        <w:tc>
          <w:tcPr>
            <w:tcW w:w="12443" w:type="dxa"/>
          </w:tcPr>
          <w:p w14:paraId="72396DEE" w14:textId="2CB85E15" w:rsidR="00042189" w:rsidRPr="00042189" w:rsidRDefault="008F669D" w:rsidP="00042189">
            <w:pPr>
              <w:rPr>
                <w:rFonts w:ascii="Aptos Display" w:eastAsiaTheme="majorEastAsia" w:hAnsi="Aptos Display" w:cstheme="majorBidi"/>
              </w:rPr>
            </w:pPr>
            <w:r w:rsidRPr="008F669D">
              <w:rPr>
                <w:rFonts w:ascii="Aptos Display" w:hAnsi="Aptos Display"/>
                <w:b/>
                <w:bCs/>
              </w:rPr>
              <w:t>Early Communication</w:t>
            </w:r>
            <w:r w:rsidR="00882B20">
              <w:rPr>
                <w:rFonts w:ascii="Aptos Display" w:hAnsi="Aptos Display"/>
                <w:b/>
                <w:bCs/>
              </w:rPr>
              <w:t xml:space="preserve"> </w:t>
            </w:r>
            <w:r w:rsidR="00882B20" w:rsidRPr="00882B20">
              <w:rPr>
                <w:rFonts w:ascii="Aptos Display" w:hAnsi="Aptos Display"/>
              </w:rPr>
              <w:t>L</w:t>
            </w:r>
            <w:r w:rsidR="00042189" w:rsidRPr="008F669D">
              <w:rPr>
                <w:rFonts w:ascii="Aptos Display" w:eastAsiaTheme="majorEastAsia" w:hAnsi="Aptos Display" w:cstheme="majorBidi"/>
              </w:rPr>
              <w:t xml:space="preserve">ooking, joint attention, taking turns and </w:t>
            </w:r>
            <w:r w:rsidR="00956B6D" w:rsidRPr="008F669D">
              <w:rPr>
                <w:rFonts w:ascii="Aptos Display" w:eastAsiaTheme="majorEastAsia" w:hAnsi="Aptos Display" w:cstheme="majorBidi"/>
              </w:rPr>
              <w:t>listening.</w:t>
            </w:r>
            <w:r w:rsidR="00042189" w:rsidRPr="008F669D">
              <w:rPr>
                <w:rFonts w:ascii="Aptos Display" w:eastAsiaTheme="majorEastAsia" w:hAnsi="Aptos Display" w:cstheme="majorBidi"/>
              </w:rPr>
              <w:t xml:space="preserve"> </w:t>
            </w:r>
          </w:p>
          <w:p w14:paraId="55F8CB68" w14:textId="7C3FB0C3" w:rsidR="008F669D" w:rsidRPr="00042189" w:rsidRDefault="008F669D" w:rsidP="008F669D">
            <w:pPr>
              <w:pStyle w:val="BodyText"/>
              <w:rPr>
                <w:rFonts w:ascii="Aptos Display" w:eastAsiaTheme="majorEastAsia" w:hAnsi="Aptos Display" w:cstheme="majorBidi"/>
              </w:rPr>
            </w:pPr>
            <w:r w:rsidRPr="008F669D">
              <w:rPr>
                <w:rFonts w:ascii="Aptos Display" w:hAnsi="Aptos Display"/>
                <w:b/>
                <w:bCs/>
              </w:rPr>
              <w:t>Attention and Listening</w:t>
            </w:r>
            <w:r w:rsidRPr="008F669D">
              <w:rPr>
                <w:rFonts w:ascii="Aptos Display" w:hAnsi="Aptos Display"/>
              </w:rPr>
              <w:t xml:space="preserve">: </w:t>
            </w:r>
            <w:r w:rsidR="00882B20">
              <w:rPr>
                <w:rFonts w:ascii="Aptos Display" w:eastAsiaTheme="majorEastAsia" w:hAnsi="Aptos Display" w:cstheme="majorBidi"/>
              </w:rPr>
              <w:t>P</w:t>
            </w:r>
            <w:r w:rsidRPr="00042189">
              <w:rPr>
                <w:rFonts w:ascii="Aptos Display" w:eastAsiaTheme="majorEastAsia" w:hAnsi="Aptos Display" w:cstheme="majorBidi"/>
              </w:rPr>
              <w:t>rocessing and</w:t>
            </w:r>
            <w:r w:rsidRPr="008F669D">
              <w:rPr>
                <w:rFonts w:ascii="Aptos Display" w:eastAsiaTheme="majorEastAsia" w:hAnsi="Aptos Display" w:cstheme="majorBidi"/>
              </w:rPr>
              <w:t xml:space="preserve"> </w:t>
            </w:r>
            <w:r w:rsidRPr="00042189">
              <w:rPr>
                <w:rFonts w:ascii="Aptos Display" w:eastAsiaTheme="majorEastAsia" w:hAnsi="Aptos Display" w:cstheme="majorBidi"/>
              </w:rPr>
              <w:t xml:space="preserve">understanding spoken language in real-time, actively concentrating on auditory and visual stimuli in the </w:t>
            </w:r>
            <w:r w:rsidR="00956B6D" w:rsidRPr="00042189">
              <w:rPr>
                <w:rFonts w:ascii="Aptos Display" w:eastAsiaTheme="majorEastAsia" w:hAnsi="Aptos Display" w:cstheme="majorBidi"/>
              </w:rPr>
              <w:t>environment.</w:t>
            </w:r>
            <w:r w:rsidRPr="008F669D">
              <w:rPr>
                <w:rFonts w:ascii="Aptos Display" w:eastAsiaTheme="majorEastAsia" w:hAnsi="Aptos Display" w:cstheme="majorBidi"/>
              </w:rPr>
              <w:t xml:space="preserve"> </w:t>
            </w:r>
          </w:p>
          <w:p w14:paraId="0DF9935E" w14:textId="63922FDA" w:rsidR="00C7055C" w:rsidRPr="008F669D" w:rsidRDefault="008F669D" w:rsidP="00D05727">
            <w:pPr>
              <w:rPr>
                <w:rFonts w:ascii="Aptos Display" w:hAnsi="Aptos Display"/>
              </w:rPr>
            </w:pPr>
            <w:r w:rsidRPr="008F669D">
              <w:rPr>
                <w:rFonts w:ascii="Aptos Display" w:hAnsi="Aptos Display"/>
                <w:b/>
                <w:bCs/>
              </w:rPr>
              <w:t>Understanding of spoken language (receptive language):</w:t>
            </w:r>
            <w:r w:rsidRPr="008F669D">
              <w:rPr>
                <w:rFonts w:ascii="Aptos Display" w:hAnsi="Aptos Display"/>
              </w:rPr>
              <w:t xml:space="preserve"> </w:t>
            </w:r>
            <w:r w:rsidR="00882B20">
              <w:rPr>
                <w:rFonts w:ascii="Aptos Display" w:hAnsi="Aptos Display"/>
              </w:rPr>
              <w:t>C</w:t>
            </w:r>
            <w:r w:rsidRPr="008F669D">
              <w:rPr>
                <w:rFonts w:ascii="Aptos Display" w:hAnsi="Aptos Display"/>
              </w:rPr>
              <w:t>omprehension of sentence structures, pronouns, negatives, plurals, tenses.</w:t>
            </w:r>
          </w:p>
          <w:p w14:paraId="5470A476" w14:textId="162F87A8" w:rsidR="008F669D" w:rsidRPr="008F669D" w:rsidRDefault="008F669D" w:rsidP="008F669D">
            <w:pPr>
              <w:spacing w:line="276" w:lineRule="auto"/>
              <w:rPr>
                <w:rFonts w:ascii="Aptos Display" w:hAnsi="Aptos Display"/>
              </w:rPr>
            </w:pPr>
            <w:r w:rsidRPr="008F669D">
              <w:rPr>
                <w:rFonts w:ascii="Aptos Display" w:hAnsi="Aptos Display"/>
                <w:b/>
                <w:bCs/>
              </w:rPr>
              <w:t>Expressive Language</w:t>
            </w:r>
            <w:r>
              <w:rPr>
                <w:rFonts w:ascii="Aptos Display" w:hAnsi="Aptos Display"/>
                <w:b/>
                <w:bCs/>
              </w:rPr>
              <w:t xml:space="preserve">: </w:t>
            </w:r>
            <w:r w:rsidRPr="008F669D">
              <w:rPr>
                <w:rFonts w:ascii="Aptos Display" w:hAnsi="Aptos Display"/>
              </w:rPr>
              <w:t>the ability to express thoughts, needs, feelings, and ideas, use correct word order,</w:t>
            </w:r>
            <w:r>
              <w:rPr>
                <w:rFonts w:ascii="Aptos Display" w:hAnsi="Aptos Display"/>
              </w:rPr>
              <w:t xml:space="preserve"> </w:t>
            </w:r>
            <w:r w:rsidRPr="008F669D">
              <w:rPr>
                <w:rFonts w:ascii="Aptos Display" w:hAnsi="Aptos Display"/>
              </w:rPr>
              <w:t>grammar, plurals, tenses, etc.</w:t>
            </w:r>
          </w:p>
          <w:p w14:paraId="3751EEA3" w14:textId="7C784446" w:rsidR="008F669D" w:rsidRPr="008F669D" w:rsidRDefault="008F669D" w:rsidP="008F669D">
            <w:pPr>
              <w:pStyle w:val="BodyText"/>
              <w:rPr>
                <w:rFonts w:ascii="Aptos Display" w:hAnsi="Aptos Display"/>
              </w:rPr>
            </w:pPr>
            <w:r w:rsidRPr="008F669D">
              <w:rPr>
                <w:rFonts w:ascii="Aptos Display" w:hAnsi="Aptos Display"/>
                <w:b/>
                <w:bCs/>
              </w:rPr>
              <w:t>Phonology</w:t>
            </w:r>
            <w:r w:rsidRPr="008F669D">
              <w:rPr>
                <w:rFonts w:ascii="Aptos Display" w:hAnsi="Aptos Display"/>
              </w:rPr>
              <w:t xml:space="preserve"> speech sound production skills</w:t>
            </w:r>
          </w:p>
          <w:p w14:paraId="47E598E8" w14:textId="121F8BE8" w:rsidR="008F669D" w:rsidRPr="008F669D" w:rsidRDefault="008F669D" w:rsidP="008F669D">
            <w:pPr>
              <w:pStyle w:val="BodyText"/>
              <w:rPr>
                <w:rFonts w:ascii="Aptos Display" w:hAnsi="Aptos Display"/>
                <w:b/>
                <w:bCs/>
              </w:rPr>
            </w:pPr>
            <w:r w:rsidRPr="008F669D">
              <w:rPr>
                <w:rFonts w:ascii="Aptos Display" w:hAnsi="Aptos Display"/>
                <w:b/>
                <w:bCs/>
              </w:rPr>
              <w:t xml:space="preserve">Non-fluency/ stammering </w:t>
            </w:r>
            <w:r w:rsidRPr="008F669D">
              <w:rPr>
                <w:rFonts w:ascii="Aptos Display" w:hAnsi="Aptos Display"/>
              </w:rPr>
              <w:t xml:space="preserve">repeating words/sounds, stumbling, </w:t>
            </w:r>
            <w:r w:rsidR="00956B6D" w:rsidRPr="008F669D">
              <w:rPr>
                <w:rFonts w:ascii="Aptos Display" w:hAnsi="Aptos Display"/>
              </w:rPr>
              <w:t>hesitating.</w:t>
            </w:r>
            <w:r w:rsidRPr="008F669D">
              <w:rPr>
                <w:rFonts w:ascii="Aptos Display" w:hAnsi="Aptos Display"/>
              </w:rPr>
              <w:t xml:space="preserve"> </w:t>
            </w:r>
          </w:p>
          <w:p w14:paraId="7090CCE9" w14:textId="3C6F0D36" w:rsidR="008F669D" w:rsidRPr="008F669D" w:rsidRDefault="008F669D" w:rsidP="008F669D">
            <w:pPr>
              <w:pStyle w:val="BodyText"/>
              <w:rPr>
                <w:rFonts w:ascii="Aptos Display" w:hAnsi="Aptos Display"/>
              </w:rPr>
            </w:pPr>
            <w:r w:rsidRPr="008F669D">
              <w:rPr>
                <w:rFonts w:ascii="Aptos Display" w:hAnsi="Aptos Display"/>
                <w:b/>
                <w:bCs/>
              </w:rPr>
              <w:t>Quiet or reluctant speakers</w:t>
            </w:r>
            <w:r w:rsidRPr="008F669D">
              <w:rPr>
                <w:rFonts w:ascii="Aptos Display" w:hAnsi="Aptos Display"/>
              </w:rPr>
              <w:t xml:space="preserve"> </w:t>
            </w:r>
            <w:r w:rsidR="006C4BA4">
              <w:rPr>
                <w:rFonts w:ascii="Aptos Display" w:hAnsi="Aptos Display"/>
              </w:rPr>
              <w:t>i</w:t>
            </w:r>
            <w:r w:rsidRPr="008F669D">
              <w:rPr>
                <w:rFonts w:ascii="Aptos Display" w:hAnsi="Aptos Display"/>
              </w:rPr>
              <w:t>ncluding selective or situational mutism</w:t>
            </w:r>
          </w:p>
        </w:tc>
      </w:tr>
      <w:tr w:rsidR="00DD4F89" w14:paraId="5F76E1C8" w14:textId="77777777" w:rsidTr="00DD4F89">
        <w:tc>
          <w:tcPr>
            <w:tcW w:w="1722" w:type="dxa"/>
            <w:shd w:val="clear" w:color="auto" w:fill="E9F2DD" w:themeFill="accent3" w:themeFillTint="33"/>
          </w:tcPr>
          <w:p w14:paraId="149AF2DF" w14:textId="77777777" w:rsidR="00C7055C" w:rsidRPr="0081650C" w:rsidRDefault="008F669D" w:rsidP="00D05727">
            <w:pPr>
              <w:pStyle w:val="BodyText"/>
              <w:rPr>
                <w:b/>
                <w:bCs/>
                <w:color w:val="000000" w:themeColor="text1"/>
              </w:rPr>
            </w:pPr>
            <w:r w:rsidRPr="0081650C">
              <w:rPr>
                <w:b/>
                <w:bCs/>
                <w:color w:val="000000" w:themeColor="text1"/>
              </w:rPr>
              <w:t>Autism</w:t>
            </w:r>
          </w:p>
          <w:p w14:paraId="104236C3" w14:textId="5EBDB181" w:rsidR="006C4BA4" w:rsidRPr="0081650C" w:rsidRDefault="006C4BA4" w:rsidP="00AF0A42">
            <w:pPr>
              <w:widowControl w:val="0"/>
              <w:autoSpaceDE w:val="0"/>
              <w:autoSpaceDN w:val="0"/>
              <w:spacing w:before="0" w:after="0" w:line="259" w:lineRule="auto"/>
              <w:rPr>
                <w:rFonts w:ascii="Aptos Display" w:hAnsi="Aptos Display"/>
                <w:color w:val="000000" w:themeColor="text1"/>
              </w:rPr>
            </w:pPr>
            <w:r w:rsidRPr="0081650C">
              <w:rPr>
                <w:rFonts w:ascii="Aptos Display" w:hAnsi="Aptos Display"/>
                <w:color w:val="000000" w:themeColor="text1"/>
              </w:rPr>
              <w:t>Social Understanding &amp; Communication</w:t>
            </w:r>
          </w:p>
        </w:tc>
        <w:tc>
          <w:tcPr>
            <w:tcW w:w="12443" w:type="dxa"/>
          </w:tcPr>
          <w:p w14:paraId="0B6BD28F" w14:textId="77777777" w:rsidR="00A23016" w:rsidRPr="0081650C" w:rsidRDefault="00A23016" w:rsidP="00200659">
            <w:pPr>
              <w:pStyle w:val="Heading1"/>
              <w:spacing w:before="0" w:after="0" w:line="360" w:lineRule="auto"/>
              <w:rPr>
                <w:color w:val="000000" w:themeColor="text1"/>
                <w:sz w:val="22"/>
                <w:szCs w:val="22"/>
              </w:rPr>
            </w:pPr>
            <w:r w:rsidRPr="0081650C">
              <w:rPr>
                <w:color w:val="000000" w:themeColor="text1"/>
                <w:sz w:val="22"/>
                <w:szCs w:val="22"/>
              </w:rPr>
              <w:t>Supporting access to lessons requiring imaginative thinking</w:t>
            </w:r>
            <w:r w:rsidRPr="0081650C">
              <w:rPr>
                <w:bCs/>
                <w:color w:val="000000" w:themeColor="text1"/>
                <w:sz w:val="22"/>
                <w:szCs w:val="22"/>
              </w:rPr>
              <w:t xml:space="preserve"> </w:t>
            </w:r>
            <w:r w:rsidRPr="0081650C">
              <w:rPr>
                <w:b w:val="0"/>
                <w:bCs/>
                <w:color w:val="000000" w:themeColor="text1"/>
                <w:sz w:val="22"/>
                <w:szCs w:val="22"/>
              </w:rPr>
              <w:t>Engagement in activities that require imagination, flexible thinking, or creative problem-solving.</w:t>
            </w:r>
          </w:p>
          <w:p w14:paraId="427981FB" w14:textId="77777777" w:rsidR="00A23016" w:rsidRPr="0081650C" w:rsidRDefault="00A23016" w:rsidP="00200659">
            <w:pPr>
              <w:pStyle w:val="Heading1"/>
              <w:spacing w:before="0" w:after="0" w:line="360" w:lineRule="auto"/>
              <w:rPr>
                <w:b w:val="0"/>
                <w:bCs/>
                <w:color w:val="000000" w:themeColor="text1"/>
                <w:sz w:val="22"/>
                <w:szCs w:val="22"/>
              </w:rPr>
            </w:pPr>
            <w:r w:rsidRPr="0081650C">
              <w:rPr>
                <w:color w:val="000000" w:themeColor="text1"/>
                <w:sz w:val="22"/>
                <w:szCs w:val="22"/>
              </w:rPr>
              <w:t>Communicating own needs</w:t>
            </w:r>
            <w:r w:rsidRPr="0081650C">
              <w:rPr>
                <w:bCs/>
                <w:color w:val="000000" w:themeColor="text1"/>
                <w:sz w:val="22"/>
                <w:szCs w:val="22"/>
              </w:rPr>
              <w:t xml:space="preserve"> </w:t>
            </w:r>
            <w:r w:rsidRPr="0081650C">
              <w:rPr>
                <w:b w:val="0"/>
                <w:bCs/>
                <w:color w:val="000000" w:themeColor="text1"/>
                <w:sz w:val="22"/>
                <w:szCs w:val="22"/>
              </w:rPr>
              <w:t>Expressing needs, preferences, or discomfort</w:t>
            </w:r>
          </w:p>
          <w:p w14:paraId="4A7C3F58" w14:textId="77777777" w:rsidR="00A23016" w:rsidRPr="0081650C" w:rsidRDefault="00A23016" w:rsidP="00200659">
            <w:pPr>
              <w:pStyle w:val="Heading1"/>
              <w:spacing w:before="0" w:after="0" w:line="360" w:lineRule="auto"/>
              <w:rPr>
                <w:color w:val="000000" w:themeColor="text1"/>
                <w:sz w:val="22"/>
                <w:szCs w:val="22"/>
              </w:rPr>
            </w:pPr>
            <w:r w:rsidRPr="0081650C">
              <w:rPr>
                <w:color w:val="000000" w:themeColor="text1"/>
                <w:sz w:val="22"/>
                <w:szCs w:val="22"/>
              </w:rPr>
              <w:t>Social interactions</w:t>
            </w:r>
            <w:r w:rsidRPr="0081650C">
              <w:rPr>
                <w:bCs/>
                <w:color w:val="000000" w:themeColor="text1"/>
                <w:sz w:val="22"/>
                <w:szCs w:val="22"/>
              </w:rPr>
              <w:t xml:space="preserve"> </w:t>
            </w:r>
            <w:r w:rsidRPr="0081650C">
              <w:rPr>
                <w:b w:val="0"/>
                <w:color w:val="000000" w:themeColor="text1"/>
                <w:sz w:val="22"/>
                <w:szCs w:val="22"/>
              </w:rPr>
              <w:t>Initiating, joining, or sustaining social interactions, participation in group work and peer relationships.</w:t>
            </w:r>
          </w:p>
          <w:p w14:paraId="1B96DF8C" w14:textId="72DE72D5" w:rsidR="00A23016" w:rsidRPr="0081650C" w:rsidRDefault="00A23016" w:rsidP="00200659">
            <w:pPr>
              <w:pStyle w:val="Heading1"/>
              <w:spacing w:before="0" w:after="0" w:line="360" w:lineRule="auto"/>
              <w:rPr>
                <w:color w:val="000000" w:themeColor="text1"/>
                <w:sz w:val="22"/>
                <w:szCs w:val="22"/>
              </w:rPr>
            </w:pPr>
            <w:r w:rsidRPr="0081650C">
              <w:rPr>
                <w:color w:val="000000" w:themeColor="text1"/>
                <w:sz w:val="22"/>
                <w:szCs w:val="22"/>
              </w:rPr>
              <w:t>Understanding and expressing emotions</w:t>
            </w:r>
            <w:r w:rsidRPr="0081650C">
              <w:rPr>
                <w:bCs/>
                <w:color w:val="000000" w:themeColor="text1"/>
                <w:sz w:val="22"/>
                <w:szCs w:val="22"/>
              </w:rPr>
              <w:t xml:space="preserve"> </w:t>
            </w:r>
            <w:r w:rsidR="0081650C">
              <w:rPr>
                <w:b w:val="0"/>
                <w:bCs/>
                <w:color w:val="000000" w:themeColor="text1"/>
                <w:sz w:val="22"/>
                <w:szCs w:val="22"/>
              </w:rPr>
              <w:t>R</w:t>
            </w:r>
            <w:r w:rsidRPr="0081650C">
              <w:rPr>
                <w:b w:val="0"/>
                <w:bCs/>
                <w:color w:val="000000" w:themeColor="text1"/>
                <w:sz w:val="22"/>
                <w:szCs w:val="22"/>
              </w:rPr>
              <w:t>ecognising, understanding, or expressing emotions, which can impact emotional regulation and communication with others.</w:t>
            </w:r>
          </w:p>
          <w:p w14:paraId="060AC9C4" w14:textId="77777777" w:rsidR="00A23016" w:rsidRPr="0081650C" w:rsidRDefault="00A23016" w:rsidP="00200659">
            <w:pPr>
              <w:pStyle w:val="Heading1"/>
              <w:spacing w:before="0" w:after="0" w:line="360" w:lineRule="auto"/>
              <w:rPr>
                <w:color w:val="000000" w:themeColor="text1"/>
                <w:sz w:val="22"/>
                <w:szCs w:val="22"/>
              </w:rPr>
            </w:pPr>
            <w:r w:rsidRPr="0081650C">
              <w:rPr>
                <w:color w:val="000000" w:themeColor="text1"/>
                <w:sz w:val="22"/>
                <w:szCs w:val="22"/>
              </w:rPr>
              <w:t>Understanding the thoughts, feelings, and actions of others</w:t>
            </w:r>
            <w:r w:rsidRPr="0081650C">
              <w:rPr>
                <w:bCs/>
                <w:color w:val="000000" w:themeColor="text1"/>
                <w:sz w:val="22"/>
                <w:szCs w:val="22"/>
              </w:rPr>
              <w:t xml:space="preserve"> </w:t>
            </w:r>
            <w:r w:rsidRPr="0081650C">
              <w:rPr>
                <w:b w:val="0"/>
                <w:bCs/>
                <w:color w:val="000000" w:themeColor="text1"/>
                <w:sz w:val="22"/>
                <w:szCs w:val="22"/>
              </w:rPr>
              <w:t>Interpreting or predicting the thoughts, feelings, or motivations of others</w:t>
            </w:r>
          </w:p>
          <w:p w14:paraId="608167C5" w14:textId="1C423CCF" w:rsidR="00AF0A42" w:rsidRPr="0081650C" w:rsidRDefault="00A23016" w:rsidP="00200659">
            <w:pPr>
              <w:pStyle w:val="Heading1"/>
              <w:spacing w:before="0" w:after="0" w:line="360" w:lineRule="auto"/>
              <w:rPr>
                <w:color w:val="000000" w:themeColor="text1"/>
                <w:sz w:val="22"/>
                <w:szCs w:val="22"/>
              </w:rPr>
            </w:pPr>
            <w:r w:rsidRPr="0081650C">
              <w:rPr>
                <w:color w:val="000000" w:themeColor="text1"/>
                <w:sz w:val="22"/>
                <w:szCs w:val="22"/>
              </w:rPr>
              <w:t>Friendships &amp; relationships</w:t>
            </w:r>
            <w:r w:rsidRPr="0081650C">
              <w:rPr>
                <w:b w:val="0"/>
                <w:bCs/>
                <w:color w:val="000000" w:themeColor="text1"/>
                <w:sz w:val="22"/>
                <w:szCs w:val="22"/>
              </w:rPr>
              <w:t xml:space="preserve"> </w:t>
            </w:r>
            <w:r w:rsidR="0081650C">
              <w:rPr>
                <w:b w:val="0"/>
                <w:bCs/>
                <w:color w:val="000000" w:themeColor="text1"/>
                <w:sz w:val="22"/>
                <w:szCs w:val="22"/>
              </w:rPr>
              <w:t>F</w:t>
            </w:r>
            <w:r w:rsidRPr="0081650C">
              <w:rPr>
                <w:b w:val="0"/>
                <w:bCs/>
                <w:color w:val="000000" w:themeColor="text1"/>
                <w:sz w:val="22"/>
                <w:szCs w:val="22"/>
              </w:rPr>
              <w:t>orming and maintaining friendships and relationships</w:t>
            </w:r>
          </w:p>
        </w:tc>
      </w:tr>
      <w:tr w:rsidR="00C7055C" w14:paraId="28EEFB2E" w14:textId="77777777" w:rsidTr="00DD4F89">
        <w:tc>
          <w:tcPr>
            <w:tcW w:w="1722" w:type="dxa"/>
            <w:shd w:val="clear" w:color="auto" w:fill="E9F2DD" w:themeFill="accent3" w:themeFillTint="33"/>
          </w:tcPr>
          <w:p w14:paraId="6C7EBB37" w14:textId="77777777" w:rsidR="006C4BA4" w:rsidRPr="0081650C" w:rsidRDefault="006C4BA4" w:rsidP="006C4BA4">
            <w:pPr>
              <w:pStyle w:val="BodyText"/>
              <w:rPr>
                <w:b/>
                <w:bCs/>
                <w:color w:val="000000" w:themeColor="text1"/>
              </w:rPr>
            </w:pPr>
            <w:r w:rsidRPr="0081650C">
              <w:rPr>
                <w:b/>
                <w:bCs/>
                <w:color w:val="000000" w:themeColor="text1"/>
              </w:rPr>
              <w:t>Autism</w:t>
            </w:r>
          </w:p>
          <w:p w14:paraId="5D41993D" w14:textId="77777777" w:rsidR="006C4BA4" w:rsidRPr="0081650C" w:rsidRDefault="006C4BA4" w:rsidP="006C4BA4">
            <w:pPr>
              <w:rPr>
                <w:rFonts w:ascii="Aptos Display" w:hAnsi="Aptos Display"/>
                <w:i/>
                <w:iCs/>
                <w:color w:val="000000" w:themeColor="text1"/>
              </w:rPr>
            </w:pPr>
            <w:r w:rsidRPr="0081650C">
              <w:rPr>
                <w:rFonts w:ascii="Aptos Display" w:hAnsi="Aptos Display"/>
                <w:i/>
                <w:iCs/>
                <w:color w:val="000000" w:themeColor="text1"/>
              </w:rPr>
              <w:t>Flexibility, Information Processing &amp; Understanding</w:t>
            </w:r>
          </w:p>
          <w:p w14:paraId="6EC0A11A" w14:textId="1ACEFCC3" w:rsidR="00C7055C" w:rsidRPr="0081650C" w:rsidRDefault="00C7055C" w:rsidP="00D05727">
            <w:pPr>
              <w:pStyle w:val="BodyText"/>
              <w:rPr>
                <w:color w:val="000000" w:themeColor="text1"/>
              </w:rPr>
            </w:pPr>
          </w:p>
        </w:tc>
        <w:tc>
          <w:tcPr>
            <w:tcW w:w="12443" w:type="dxa"/>
          </w:tcPr>
          <w:p w14:paraId="1498A356" w14:textId="306E6898" w:rsidR="00C7055C" w:rsidRPr="0081650C" w:rsidRDefault="006C4BA4" w:rsidP="00200659">
            <w:pPr>
              <w:spacing w:before="0" w:after="0" w:line="360" w:lineRule="auto"/>
              <w:rPr>
                <w:rFonts w:ascii="Aptos Display" w:hAnsi="Aptos Display"/>
                <w:b/>
                <w:bCs/>
                <w:color w:val="000000" w:themeColor="text1"/>
              </w:rPr>
            </w:pPr>
            <w:r w:rsidRPr="0081650C">
              <w:rPr>
                <w:rFonts w:ascii="Aptos Display" w:hAnsi="Aptos Display"/>
                <w:b/>
                <w:bCs/>
                <w:color w:val="000000" w:themeColor="text1"/>
              </w:rPr>
              <w:t xml:space="preserve">Attention and listening- </w:t>
            </w:r>
            <w:r w:rsidRPr="0081650C">
              <w:rPr>
                <w:rFonts w:ascii="Aptos Display" w:hAnsi="Aptos Display"/>
                <w:color w:val="000000" w:themeColor="text1"/>
              </w:rPr>
              <w:t>hyperfocus/monotropic attention (linked to SCLN)</w:t>
            </w:r>
          </w:p>
          <w:p w14:paraId="3B3479A2" w14:textId="77777777" w:rsidR="005E0A74" w:rsidRPr="0081650C" w:rsidRDefault="005E0A74" w:rsidP="00200659">
            <w:pPr>
              <w:pStyle w:val="Heading1"/>
              <w:spacing w:before="0" w:after="0" w:line="360" w:lineRule="auto"/>
              <w:rPr>
                <w:color w:val="000000" w:themeColor="text1"/>
                <w:sz w:val="22"/>
                <w:szCs w:val="22"/>
              </w:rPr>
            </w:pPr>
            <w:r w:rsidRPr="0081650C">
              <w:rPr>
                <w:color w:val="000000" w:themeColor="text1"/>
                <w:sz w:val="22"/>
                <w:szCs w:val="22"/>
              </w:rPr>
              <w:t>Engagement in activities or lessons,</w:t>
            </w:r>
            <w:r w:rsidRPr="0081650C">
              <w:rPr>
                <w:b w:val="0"/>
                <w:bCs/>
                <w:color w:val="000000" w:themeColor="text1"/>
                <w:sz w:val="22"/>
                <w:szCs w:val="22"/>
              </w:rPr>
              <w:t xml:space="preserve"> especially if the content is not of personal interest or is perceived as irrelevant, leading to reduced participation.</w:t>
            </w:r>
          </w:p>
          <w:p w14:paraId="672B0B93" w14:textId="2F6AC754" w:rsidR="005E0A74" w:rsidRPr="0081650C" w:rsidRDefault="005E0A74" w:rsidP="00200659">
            <w:pPr>
              <w:pStyle w:val="Heading1"/>
              <w:spacing w:before="0" w:after="0" w:line="360" w:lineRule="auto"/>
              <w:rPr>
                <w:color w:val="000000" w:themeColor="text1"/>
                <w:sz w:val="22"/>
                <w:szCs w:val="22"/>
              </w:rPr>
            </w:pPr>
            <w:r w:rsidRPr="0081650C">
              <w:rPr>
                <w:color w:val="000000" w:themeColor="text1"/>
                <w:sz w:val="22"/>
                <w:szCs w:val="22"/>
              </w:rPr>
              <w:t xml:space="preserve">Executive </w:t>
            </w:r>
            <w:r w:rsidR="00AF0A42" w:rsidRPr="0081650C">
              <w:rPr>
                <w:color w:val="000000" w:themeColor="text1"/>
                <w:sz w:val="22"/>
                <w:szCs w:val="22"/>
              </w:rPr>
              <w:t>Functioning planning</w:t>
            </w:r>
            <w:r w:rsidR="00200659">
              <w:rPr>
                <w:color w:val="000000" w:themeColor="text1"/>
                <w:sz w:val="22"/>
                <w:szCs w:val="22"/>
              </w:rPr>
              <w:t xml:space="preserve"> </w:t>
            </w:r>
            <w:r w:rsidR="00200659" w:rsidRPr="00200659">
              <w:rPr>
                <w:b w:val="0"/>
                <w:bCs/>
                <w:color w:val="000000" w:themeColor="text1"/>
                <w:sz w:val="22"/>
                <w:szCs w:val="22"/>
              </w:rPr>
              <w:t xml:space="preserve">Including </w:t>
            </w:r>
            <w:r w:rsidRPr="00200659">
              <w:rPr>
                <w:b w:val="0"/>
                <w:bCs/>
                <w:color w:val="000000" w:themeColor="text1"/>
                <w:sz w:val="22"/>
                <w:szCs w:val="22"/>
              </w:rPr>
              <w:t>o</w:t>
            </w:r>
            <w:r w:rsidRPr="0081650C">
              <w:rPr>
                <w:b w:val="0"/>
                <w:bCs/>
                <w:color w:val="000000" w:themeColor="text1"/>
                <w:sz w:val="22"/>
                <w:szCs w:val="22"/>
              </w:rPr>
              <w:t>rganizing, starting, and completing tasks, working memory and flexible thinking.</w:t>
            </w:r>
          </w:p>
          <w:p w14:paraId="7967EA6E" w14:textId="42D34291" w:rsidR="005E0A74" w:rsidRPr="0081650C" w:rsidRDefault="005E0A74" w:rsidP="00200659">
            <w:pPr>
              <w:pStyle w:val="Heading1"/>
              <w:spacing w:before="0" w:after="0" w:line="360" w:lineRule="auto"/>
              <w:rPr>
                <w:color w:val="000000" w:themeColor="text1"/>
                <w:sz w:val="22"/>
                <w:szCs w:val="22"/>
              </w:rPr>
            </w:pPr>
            <w:r w:rsidRPr="0081650C">
              <w:rPr>
                <w:color w:val="000000" w:themeColor="text1"/>
                <w:sz w:val="22"/>
                <w:szCs w:val="22"/>
              </w:rPr>
              <w:t xml:space="preserve">Changes &amp; transitions </w:t>
            </w:r>
            <w:r w:rsidR="00200659">
              <w:rPr>
                <w:b w:val="0"/>
                <w:color w:val="000000" w:themeColor="text1"/>
                <w:sz w:val="22"/>
                <w:szCs w:val="22"/>
              </w:rPr>
              <w:t>C</w:t>
            </w:r>
            <w:r w:rsidRPr="00200659">
              <w:rPr>
                <w:b w:val="0"/>
                <w:bCs/>
                <w:color w:val="000000" w:themeColor="text1"/>
                <w:sz w:val="22"/>
                <w:szCs w:val="22"/>
              </w:rPr>
              <w:t>oping with changes in routine, environment, or expectations, leading to anxiety or distress during transitions between activities or settings.</w:t>
            </w:r>
          </w:p>
          <w:p w14:paraId="22996A9C" w14:textId="4660CE34" w:rsidR="005E0A74" w:rsidRPr="0081650C" w:rsidRDefault="005E0A74" w:rsidP="00200659">
            <w:pPr>
              <w:pStyle w:val="Heading1"/>
              <w:spacing w:before="0" w:after="0" w:line="360" w:lineRule="auto"/>
              <w:rPr>
                <w:color w:val="000000" w:themeColor="text1"/>
                <w:sz w:val="22"/>
                <w:szCs w:val="22"/>
              </w:rPr>
            </w:pPr>
            <w:r w:rsidRPr="0081650C">
              <w:rPr>
                <w:color w:val="000000" w:themeColor="text1"/>
                <w:sz w:val="22"/>
                <w:szCs w:val="22"/>
              </w:rPr>
              <w:t xml:space="preserve">Emotional understanding, regulation and self-advocacy </w:t>
            </w:r>
            <w:r w:rsidR="00200659" w:rsidRPr="00200659">
              <w:rPr>
                <w:b w:val="0"/>
                <w:bCs/>
                <w:color w:val="000000" w:themeColor="text1"/>
                <w:sz w:val="22"/>
                <w:szCs w:val="22"/>
              </w:rPr>
              <w:t>R</w:t>
            </w:r>
            <w:r w:rsidRPr="00200659">
              <w:rPr>
                <w:b w:val="0"/>
                <w:bCs/>
                <w:color w:val="000000" w:themeColor="text1"/>
                <w:sz w:val="22"/>
                <w:szCs w:val="22"/>
              </w:rPr>
              <w:t>ecognizing, understanding, and managing their own emotions, communicating emotional needs or advocating for themselves effectively.</w:t>
            </w:r>
          </w:p>
          <w:p w14:paraId="382CC785" w14:textId="6CFB9668" w:rsidR="006C4BA4" w:rsidRPr="0081650C" w:rsidRDefault="005E0A74" w:rsidP="00200659">
            <w:pPr>
              <w:pStyle w:val="Heading1"/>
              <w:spacing w:before="0" w:after="0" w:line="360" w:lineRule="auto"/>
              <w:rPr>
                <w:color w:val="000000" w:themeColor="text1"/>
                <w:sz w:val="22"/>
                <w:szCs w:val="22"/>
              </w:rPr>
            </w:pPr>
            <w:r w:rsidRPr="0081650C">
              <w:rPr>
                <w:color w:val="000000" w:themeColor="text1"/>
                <w:sz w:val="22"/>
                <w:szCs w:val="22"/>
              </w:rPr>
              <w:t xml:space="preserve">Demand Avoidance </w:t>
            </w:r>
            <w:r w:rsidR="00200659" w:rsidRPr="00200659">
              <w:rPr>
                <w:b w:val="0"/>
                <w:bCs/>
                <w:color w:val="000000" w:themeColor="text1"/>
                <w:sz w:val="22"/>
                <w:szCs w:val="22"/>
              </w:rPr>
              <w:t>R</w:t>
            </w:r>
            <w:r w:rsidRPr="00200659">
              <w:rPr>
                <w:b w:val="0"/>
                <w:bCs/>
                <w:color w:val="000000" w:themeColor="text1"/>
                <w:sz w:val="22"/>
                <w:szCs w:val="22"/>
              </w:rPr>
              <w:t>esistance or avoidance to everyday demands and requests impacting participation and cooperation.</w:t>
            </w:r>
          </w:p>
        </w:tc>
      </w:tr>
      <w:tr w:rsidR="00C7055C" w14:paraId="43A4D990" w14:textId="77777777" w:rsidTr="00DD4F89">
        <w:tc>
          <w:tcPr>
            <w:tcW w:w="1722" w:type="dxa"/>
            <w:shd w:val="clear" w:color="auto" w:fill="E9F2DD" w:themeFill="accent3" w:themeFillTint="33"/>
          </w:tcPr>
          <w:p w14:paraId="7326E096" w14:textId="0F2F6700" w:rsidR="00C7055C" w:rsidRPr="00C7055C" w:rsidRDefault="004B7AD2" w:rsidP="00D05727">
            <w:pPr>
              <w:pStyle w:val="BodyText"/>
              <w:rPr>
                <w:rFonts w:ascii="Aptos Display" w:hAnsi="Aptos Display"/>
              </w:rPr>
            </w:pPr>
            <w:r w:rsidRPr="005E0A74">
              <w:rPr>
                <w:rFonts w:ascii="Aptos Display" w:hAnsi="Aptos Display"/>
                <w:b/>
                <w:bCs/>
              </w:rPr>
              <w:t>Autism -</w:t>
            </w:r>
            <w:r>
              <w:rPr>
                <w:rFonts w:ascii="Aptos Display" w:hAnsi="Aptos Display"/>
              </w:rPr>
              <w:t xml:space="preserve"> </w:t>
            </w:r>
            <w:r w:rsidRPr="005E0A74">
              <w:rPr>
                <w:rFonts w:ascii="Aptos Display" w:hAnsi="Aptos Display"/>
                <w:i/>
                <w:iCs/>
              </w:rPr>
              <w:t>Sensory Processing &amp; Integration</w:t>
            </w:r>
          </w:p>
        </w:tc>
        <w:tc>
          <w:tcPr>
            <w:tcW w:w="12443" w:type="dxa"/>
          </w:tcPr>
          <w:p w14:paraId="4CE50C17" w14:textId="3E490556" w:rsidR="005E0A74" w:rsidRPr="0049105F" w:rsidRDefault="004B7AD2" w:rsidP="00200659">
            <w:pPr>
              <w:spacing w:before="0" w:after="0" w:line="360" w:lineRule="auto"/>
              <w:rPr>
                <w:rFonts w:ascii="Aptos Display" w:hAnsi="Aptos Display"/>
              </w:rPr>
            </w:pPr>
            <w:r w:rsidRPr="007D4B09">
              <w:rPr>
                <w:rFonts w:ascii="Aptos Display" w:eastAsiaTheme="majorEastAsia" w:hAnsi="Aptos Display" w:cstheme="majorBidi"/>
                <w:b/>
                <w:bCs/>
              </w:rPr>
              <w:t xml:space="preserve">Supporting </w:t>
            </w:r>
            <w:r w:rsidR="00992B61">
              <w:rPr>
                <w:rFonts w:ascii="Aptos Display" w:eastAsiaTheme="majorEastAsia" w:hAnsi="Aptos Display" w:cstheme="majorBidi"/>
                <w:b/>
                <w:bCs/>
              </w:rPr>
              <w:t>children and young people</w:t>
            </w:r>
            <w:r w:rsidRPr="007D4B09">
              <w:rPr>
                <w:rFonts w:ascii="Aptos Display" w:eastAsiaTheme="majorEastAsia" w:hAnsi="Aptos Display" w:cstheme="majorBidi"/>
                <w:b/>
                <w:bCs/>
              </w:rPr>
              <w:t xml:space="preserve"> </w:t>
            </w:r>
            <w:r>
              <w:rPr>
                <w:rFonts w:ascii="Aptos Display" w:eastAsiaTheme="majorEastAsia" w:hAnsi="Aptos Display" w:cstheme="majorBidi"/>
                <w:b/>
                <w:bCs/>
              </w:rPr>
              <w:t>to meet their sensory needs.</w:t>
            </w:r>
            <w:r w:rsidR="005E0A74">
              <w:rPr>
                <w:rFonts w:ascii="Aptos Display" w:eastAsiaTheme="majorEastAsia" w:hAnsi="Aptos Display" w:cstheme="majorBidi"/>
                <w:b/>
                <w:bCs/>
              </w:rPr>
              <w:t xml:space="preserve"> </w:t>
            </w:r>
            <w:r w:rsidR="005E0A74" w:rsidRPr="005E0A74">
              <w:rPr>
                <w:rFonts w:ascii="Aptos Display" w:hAnsi="Aptos Display"/>
              </w:rPr>
              <w:t>H</w:t>
            </w:r>
            <w:r w:rsidR="005E0A74" w:rsidRPr="0049105F">
              <w:rPr>
                <w:rFonts w:ascii="Aptos Display" w:hAnsi="Aptos Display"/>
              </w:rPr>
              <w:t xml:space="preserve">eightened or reduced sensitivity to sensory input (e.g., sounds, lights, textures), which can affect comfort, focus, and participation. </w:t>
            </w:r>
          </w:p>
          <w:p w14:paraId="1AEE50F7" w14:textId="0A0DAA72" w:rsidR="00C7055C" w:rsidRPr="00C7055C" w:rsidRDefault="00C7055C" w:rsidP="00200659">
            <w:pPr>
              <w:spacing w:before="0" w:after="0" w:line="360" w:lineRule="auto"/>
              <w:rPr>
                <w:rFonts w:ascii="Aptos Display" w:hAnsi="Aptos Display"/>
                <w:b/>
                <w:bCs/>
              </w:rPr>
            </w:pPr>
          </w:p>
        </w:tc>
      </w:tr>
    </w:tbl>
    <w:p w14:paraId="6FBAFA98" w14:textId="77777777" w:rsidR="00860155" w:rsidRDefault="00860155" w:rsidP="00D56282">
      <w:pPr>
        <w:pStyle w:val="BodyText"/>
      </w:pPr>
    </w:p>
    <w:p w14:paraId="7660B959" w14:textId="35C40921" w:rsidR="00DD4F89" w:rsidRPr="00AF0A42" w:rsidRDefault="00DD4F89" w:rsidP="00DD4F89">
      <w:pPr>
        <w:pStyle w:val="BodyText"/>
        <w:rPr>
          <w:b/>
          <w:bCs/>
        </w:rPr>
      </w:pPr>
      <w:r w:rsidRPr="00AF0A42">
        <w:rPr>
          <w:b/>
          <w:bCs/>
        </w:rPr>
        <w:t xml:space="preserve">Social, Emotional and Mental Health Strands </w:t>
      </w:r>
    </w:p>
    <w:tbl>
      <w:tblPr>
        <w:tblStyle w:val="TableGrid"/>
        <w:tblW w:w="0" w:type="auto"/>
        <w:tblLook w:val="04A0" w:firstRow="1" w:lastRow="0" w:firstColumn="1" w:lastColumn="0" w:noHBand="0" w:noVBand="1"/>
      </w:tblPr>
      <w:tblGrid>
        <w:gridCol w:w="1980"/>
        <w:gridCol w:w="12185"/>
      </w:tblGrid>
      <w:tr w:rsidR="00DD4F89" w14:paraId="04F82B5D" w14:textId="77777777" w:rsidTr="00882B20">
        <w:tc>
          <w:tcPr>
            <w:tcW w:w="1980" w:type="dxa"/>
            <w:shd w:val="clear" w:color="auto" w:fill="D9D9D9" w:themeFill="background1" w:themeFillShade="D9"/>
          </w:tcPr>
          <w:p w14:paraId="77B37D12" w14:textId="77777777" w:rsidR="00DD4F89" w:rsidRPr="004B7AD2" w:rsidRDefault="00DD4F89" w:rsidP="00D05727">
            <w:pPr>
              <w:pStyle w:val="BodyText"/>
              <w:rPr>
                <w:b/>
                <w:bCs/>
              </w:rPr>
            </w:pPr>
            <w:r w:rsidRPr="004B7AD2">
              <w:rPr>
                <w:b/>
                <w:bCs/>
              </w:rPr>
              <w:t>Aspect</w:t>
            </w:r>
          </w:p>
        </w:tc>
        <w:tc>
          <w:tcPr>
            <w:tcW w:w="12185" w:type="dxa"/>
            <w:shd w:val="clear" w:color="auto" w:fill="D9D9D9" w:themeFill="background1" w:themeFillShade="D9"/>
          </w:tcPr>
          <w:p w14:paraId="3BD2118D" w14:textId="1C58FEC7" w:rsidR="00DD4F89" w:rsidRPr="004B7AD2" w:rsidRDefault="00DD4F89" w:rsidP="00D05727">
            <w:pPr>
              <w:pStyle w:val="BodyText"/>
              <w:rPr>
                <w:b/>
                <w:bCs/>
              </w:rPr>
            </w:pPr>
            <w:r w:rsidRPr="004B7AD2">
              <w:rPr>
                <w:b/>
                <w:bCs/>
              </w:rPr>
              <w:t xml:space="preserve">Presenting Barriers &amp; challenges </w:t>
            </w:r>
          </w:p>
        </w:tc>
      </w:tr>
      <w:tr w:rsidR="00DD4F89" w14:paraId="5FD0FEC2" w14:textId="77777777" w:rsidTr="00882B20">
        <w:tc>
          <w:tcPr>
            <w:tcW w:w="1980" w:type="dxa"/>
            <w:shd w:val="clear" w:color="auto" w:fill="EBF6F9" w:themeFill="background2" w:themeFillTint="33"/>
          </w:tcPr>
          <w:p w14:paraId="3FA439CB" w14:textId="2D427FF3" w:rsidR="00DD4F89" w:rsidRPr="00AF0A42" w:rsidRDefault="00DD4F89" w:rsidP="00D05727">
            <w:pPr>
              <w:pStyle w:val="BodyText"/>
              <w:rPr>
                <w:rFonts w:ascii="Aptos Display" w:hAnsi="Aptos Display"/>
                <w:b/>
                <w:bCs/>
              </w:rPr>
            </w:pPr>
            <w:r w:rsidRPr="00AF0A42">
              <w:rPr>
                <w:rFonts w:ascii="Aptos Display" w:hAnsi="Aptos Display"/>
                <w:b/>
                <w:bCs/>
              </w:rPr>
              <w:t>Dysregulation</w:t>
            </w:r>
          </w:p>
        </w:tc>
        <w:tc>
          <w:tcPr>
            <w:tcW w:w="12185" w:type="dxa"/>
          </w:tcPr>
          <w:p w14:paraId="7D73D576" w14:textId="5CAD4582" w:rsidR="00DD4F89" w:rsidRPr="008F669D" w:rsidRDefault="00C12A26" w:rsidP="00D05727">
            <w:pPr>
              <w:pStyle w:val="BodyText"/>
              <w:rPr>
                <w:rFonts w:ascii="Aptos Display" w:hAnsi="Aptos Display"/>
              </w:rPr>
            </w:pPr>
            <w:r w:rsidRPr="00C12A26">
              <w:rPr>
                <w:rFonts w:ascii="Aptos Display" w:hAnsi="Aptos Display"/>
                <w:b/>
                <w:bCs/>
              </w:rPr>
              <w:t>M</w:t>
            </w:r>
            <w:r w:rsidR="00AF0A42" w:rsidRPr="00C12A26">
              <w:rPr>
                <w:rFonts w:ascii="Aptos Display" w:hAnsi="Aptos Display"/>
                <w:b/>
                <w:bCs/>
              </w:rPr>
              <w:t>anaging or controlling emotions and behaviours</w:t>
            </w:r>
            <w:r w:rsidR="00AF0A42" w:rsidRPr="00AA7F0C">
              <w:rPr>
                <w:rFonts w:ascii="Aptos Display" w:hAnsi="Aptos Display"/>
              </w:rPr>
              <w:t>, leading to outbursts, withdrawal, or unpredictable reactions.</w:t>
            </w:r>
          </w:p>
        </w:tc>
      </w:tr>
      <w:tr w:rsidR="00DD4F89" w14:paraId="3B23C177" w14:textId="77777777" w:rsidTr="00882B20">
        <w:tc>
          <w:tcPr>
            <w:tcW w:w="1980" w:type="dxa"/>
            <w:shd w:val="clear" w:color="auto" w:fill="EBF6F9" w:themeFill="background2" w:themeFillTint="33"/>
          </w:tcPr>
          <w:p w14:paraId="26CA3D44" w14:textId="507323DF" w:rsidR="00DD4F89" w:rsidRPr="00AF0A42" w:rsidRDefault="00DD4F89" w:rsidP="00D05727">
            <w:pPr>
              <w:pStyle w:val="BodyText"/>
              <w:rPr>
                <w:rFonts w:ascii="Aptos Display" w:hAnsi="Aptos Display"/>
                <w:b/>
                <w:bCs/>
              </w:rPr>
            </w:pPr>
            <w:r w:rsidRPr="00AF0A42">
              <w:rPr>
                <w:rFonts w:ascii="Aptos Display" w:hAnsi="Aptos Display"/>
                <w:b/>
                <w:bCs/>
              </w:rPr>
              <w:t xml:space="preserve">Patterns of </w:t>
            </w:r>
            <w:r w:rsidR="00AF0A42" w:rsidRPr="00AF0A42">
              <w:rPr>
                <w:rFonts w:ascii="Aptos Display" w:hAnsi="Aptos Display"/>
                <w:b/>
                <w:bCs/>
              </w:rPr>
              <w:t>non-attendance</w:t>
            </w:r>
          </w:p>
        </w:tc>
        <w:tc>
          <w:tcPr>
            <w:tcW w:w="12185" w:type="dxa"/>
          </w:tcPr>
          <w:p w14:paraId="73D7DC1A" w14:textId="7333769B" w:rsidR="00DD4F89" w:rsidRPr="005E0212" w:rsidRDefault="00AF0A42" w:rsidP="00D05727">
            <w:pPr>
              <w:pStyle w:val="BodyText"/>
              <w:rPr>
                <w:rFonts w:ascii="Aptos Display" w:eastAsiaTheme="majorEastAsia" w:hAnsi="Aptos Display" w:cstheme="majorBidi"/>
              </w:rPr>
            </w:pPr>
            <w:r w:rsidRPr="00C12A26">
              <w:rPr>
                <w:rFonts w:ascii="Aptos Display" w:hAnsi="Aptos Display"/>
                <w:b/>
                <w:bCs/>
              </w:rPr>
              <w:t>Regular or repeated absences</w:t>
            </w:r>
            <w:r w:rsidRPr="00AA7F0C">
              <w:rPr>
                <w:rFonts w:ascii="Aptos Display" w:hAnsi="Aptos Display"/>
              </w:rPr>
              <w:t xml:space="preserve"> from school or activities, which may be linked to anxiety, emotional distress, or difficulties coping with the school environment.</w:t>
            </w:r>
          </w:p>
        </w:tc>
      </w:tr>
      <w:tr w:rsidR="00AF0A42" w14:paraId="72A49B5A" w14:textId="77777777" w:rsidTr="00882B20">
        <w:tc>
          <w:tcPr>
            <w:tcW w:w="1980" w:type="dxa"/>
            <w:shd w:val="clear" w:color="auto" w:fill="EBF6F9" w:themeFill="background2" w:themeFillTint="33"/>
          </w:tcPr>
          <w:p w14:paraId="335EC1F0" w14:textId="6A8B4130" w:rsidR="00DD4F89" w:rsidRPr="00AF0A42" w:rsidRDefault="00A1241F" w:rsidP="00D05727">
            <w:pPr>
              <w:pStyle w:val="BodyText"/>
              <w:rPr>
                <w:rFonts w:ascii="Aptos Display" w:hAnsi="Aptos Display"/>
                <w:b/>
                <w:bCs/>
              </w:rPr>
            </w:pPr>
            <w:r w:rsidRPr="00AF0A42">
              <w:rPr>
                <w:rFonts w:ascii="Aptos Display" w:hAnsi="Aptos Display"/>
                <w:b/>
                <w:bCs/>
              </w:rPr>
              <w:t>Emotional Wellbeing</w:t>
            </w:r>
          </w:p>
        </w:tc>
        <w:tc>
          <w:tcPr>
            <w:tcW w:w="12185" w:type="dxa"/>
          </w:tcPr>
          <w:p w14:paraId="6059DDF3" w14:textId="6D6E2B96" w:rsidR="00DD4F89" w:rsidRPr="006C4BA4" w:rsidRDefault="00C12A26" w:rsidP="00D05727">
            <w:pPr>
              <w:rPr>
                <w:rFonts w:ascii="Aptos Display" w:eastAsiaTheme="majorEastAsia" w:hAnsi="Aptos Display" w:cstheme="majorBidi"/>
                <w:b/>
                <w:bCs/>
              </w:rPr>
            </w:pPr>
            <w:r w:rsidRPr="00C12A26">
              <w:rPr>
                <w:rFonts w:ascii="Aptos Display" w:hAnsi="Aptos Display"/>
                <w:b/>
                <w:bCs/>
              </w:rPr>
              <w:t>O</w:t>
            </w:r>
            <w:r w:rsidR="00AF0A42" w:rsidRPr="00C12A26">
              <w:rPr>
                <w:rFonts w:ascii="Aptos Display" w:hAnsi="Aptos Display"/>
                <w:b/>
                <w:bCs/>
              </w:rPr>
              <w:t>verall emotional health, i</w:t>
            </w:r>
            <w:r w:rsidR="00AF0A42" w:rsidRPr="00AA7F0C">
              <w:rPr>
                <w:rFonts w:ascii="Aptos Display" w:hAnsi="Aptos Display"/>
              </w:rPr>
              <w:t>ncluding their ability to understand, express, and manage feelings, cope with challenges, and feel positive about themselves and their lives.</w:t>
            </w:r>
          </w:p>
        </w:tc>
      </w:tr>
      <w:tr w:rsidR="00DD4F89" w14:paraId="4C00F3B6" w14:textId="77777777" w:rsidTr="00882B20">
        <w:tc>
          <w:tcPr>
            <w:tcW w:w="1980" w:type="dxa"/>
            <w:shd w:val="clear" w:color="auto" w:fill="EBF6F9" w:themeFill="background2" w:themeFillTint="33"/>
          </w:tcPr>
          <w:p w14:paraId="2FE8B100" w14:textId="5D96599F" w:rsidR="00DD4F89" w:rsidRPr="00AF0A42" w:rsidRDefault="00A1241F" w:rsidP="00D05727">
            <w:pPr>
              <w:pStyle w:val="BodyText"/>
              <w:rPr>
                <w:rFonts w:ascii="Aptos Display" w:hAnsi="Aptos Display"/>
                <w:b/>
                <w:bCs/>
              </w:rPr>
            </w:pPr>
            <w:r w:rsidRPr="00AF0A42">
              <w:rPr>
                <w:rFonts w:ascii="Aptos Display" w:hAnsi="Aptos Display"/>
                <w:b/>
                <w:bCs/>
              </w:rPr>
              <w:t>Making and Sustaining Healthy Relationships</w:t>
            </w:r>
          </w:p>
        </w:tc>
        <w:tc>
          <w:tcPr>
            <w:tcW w:w="12185" w:type="dxa"/>
          </w:tcPr>
          <w:p w14:paraId="0CDB16A8" w14:textId="6D12A7F2" w:rsidR="00DD4F89" w:rsidRPr="00C7055C" w:rsidRDefault="00AF0A42" w:rsidP="00D05727">
            <w:pPr>
              <w:spacing w:line="276" w:lineRule="auto"/>
              <w:rPr>
                <w:rFonts w:ascii="Aptos Display" w:hAnsi="Aptos Display"/>
                <w:b/>
                <w:bCs/>
              </w:rPr>
            </w:pPr>
            <w:r w:rsidRPr="00AA7F0C">
              <w:rPr>
                <w:rFonts w:ascii="Aptos Display" w:hAnsi="Aptos Display"/>
              </w:rPr>
              <w:t xml:space="preserve">The ability to </w:t>
            </w:r>
            <w:r w:rsidRPr="00C12A26">
              <w:rPr>
                <w:rFonts w:ascii="Aptos Display" w:hAnsi="Aptos Display"/>
                <w:b/>
                <w:bCs/>
              </w:rPr>
              <w:t>form positive, trusting, and respectful connections</w:t>
            </w:r>
            <w:r w:rsidRPr="00AA7F0C">
              <w:rPr>
                <w:rFonts w:ascii="Aptos Display" w:hAnsi="Aptos Display"/>
              </w:rPr>
              <w:t xml:space="preserve"> with peers and adults, and to maintain these relationships over time.</w:t>
            </w:r>
          </w:p>
        </w:tc>
      </w:tr>
      <w:tr w:rsidR="00A1241F" w14:paraId="3306B6EF" w14:textId="77777777" w:rsidTr="00882B20">
        <w:tc>
          <w:tcPr>
            <w:tcW w:w="1980" w:type="dxa"/>
            <w:shd w:val="clear" w:color="auto" w:fill="EBF6F9" w:themeFill="background2" w:themeFillTint="33"/>
          </w:tcPr>
          <w:p w14:paraId="32496D69" w14:textId="4CD4B6D7" w:rsidR="00A1241F" w:rsidRPr="00AF0A42" w:rsidRDefault="00A1241F" w:rsidP="00D05727">
            <w:pPr>
              <w:pStyle w:val="BodyText"/>
              <w:rPr>
                <w:rFonts w:ascii="Aptos Display" w:hAnsi="Aptos Display"/>
                <w:b/>
                <w:bCs/>
              </w:rPr>
            </w:pPr>
            <w:r w:rsidRPr="00AF0A42">
              <w:rPr>
                <w:rFonts w:ascii="Aptos Display" w:hAnsi="Aptos Display"/>
                <w:b/>
                <w:bCs/>
              </w:rPr>
              <w:t>Bereavement &amp; Loss</w:t>
            </w:r>
          </w:p>
        </w:tc>
        <w:tc>
          <w:tcPr>
            <w:tcW w:w="12185" w:type="dxa"/>
          </w:tcPr>
          <w:p w14:paraId="45F715A8" w14:textId="7D97EF0F" w:rsidR="00A1241F" w:rsidRPr="00200659" w:rsidRDefault="00AF0A42" w:rsidP="00F66492">
            <w:pPr>
              <w:pStyle w:val="Heading1"/>
              <w:rPr>
                <w:color w:val="000000" w:themeColor="text1"/>
                <w:sz w:val="24"/>
                <w:szCs w:val="24"/>
              </w:rPr>
            </w:pPr>
            <w:r w:rsidRPr="00200659">
              <w:rPr>
                <w:bCs/>
                <w:color w:val="000000" w:themeColor="text1"/>
                <w:sz w:val="24"/>
                <w:szCs w:val="24"/>
              </w:rPr>
              <w:t>Experiencing the death of someone close or other significant losses</w:t>
            </w:r>
            <w:r w:rsidRPr="00200659">
              <w:rPr>
                <w:color w:val="000000" w:themeColor="text1"/>
                <w:sz w:val="24"/>
                <w:szCs w:val="24"/>
              </w:rPr>
              <w:t xml:space="preserve"> (</w:t>
            </w:r>
            <w:r w:rsidRPr="00200659">
              <w:rPr>
                <w:b w:val="0"/>
                <w:bCs/>
                <w:color w:val="000000" w:themeColor="text1"/>
                <w:sz w:val="24"/>
                <w:szCs w:val="24"/>
              </w:rPr>
              <w:t>e.g., family breakdown, moving home), which can deeply affect a CYP’s emotions and behaviour.</w:t>
            </w:r>
          </w:p>
        </w:tc>
      </w:tr>
      <w:tr w:rsidR="00A1241F" w14:paraId="52C3FA37" w14:textId="77777777" w:rsidTr="00882B20">
        <w:tc>
          <w:tcPr>
            <w:tcW w:w="1980" w:type="dxa"/>
            <w:shd w:val="clear" w:color="auto" w:fill="EBF6F9" w:themeFill="background2" w:themeFillTint="33"/>
          </w:tcPr>
          <w:p w14:paraId="5AE7E9F7" w14:textId="58DF77D3" w:rsidR="00A1241F" w:rsidRPr="00AF0A42" w:rsidRDefault="00A1241F" w:rsidP="00D05727">
            <w:pPr>
              <w:pStyle w:val="BodyText"/>
              <w:rPr>
                <w:rFonts w:ascii="Aptos Display" w:hAnsi="Aptos Display"/>
                <w:b/>
                <w:bCs/>
              </w:rPr>
            </w:pPr>
            <w:r w:rsidRPr="00AF0A42">
              <w:rPr>
                <w:rFonts w:ascii="Aptos Display" w:hAnsi="Aptos Display"/>
                <w:b/>
                <w:bCs/>
              </w:rPr>
              <w:t xml:space="preserve">Trauma </w:t>
            </w:r>
          </w:p>
        </w:tc>
        <w:tc>
          <w:tcPr>
            <w:tcW w:w="12185" w:type="dxa"/>
          </w:tcPr>
          <w:p w14:paraId="0E078D4A" w14:textId="24169C58" w:rsidR="00A1241F" w:rsidRPr="00200659" w:rsidRDefault="00AF0A42" w:rsidP="00F66492">
            <w:pPr>
              <w:pStyle w:val="Heading1"/>
              <w:rPr>
                <w:color w:val="000000" w:themeColor="text1"/>
                <w:sz w:val="24"/>
                <w:szCs w:val="24"/>
              </w:rPr>
            </w:pPr>
            <w:r w:rsidRPr="00200659">
              <w:rPr>
                <w:color w:val="000000" w:themeColor="text1"/>
                <w:sz w:val="24"/>
                <w:szCs w:val="24"/>
              </w:rPr>
              <w:t xml:space="preserve"> Emotional or psychological harm </w:t>
            </w:r>
            <w:r w:rsidRPr="00200659">
              <w:rPr>
                <w:b w:val="0"/>
                <w:bCs/>
                <w:color w:val="000000" w:themeColor="text1"/>
                <w:sz w:val="24"/>
                <w:szCs w:val="24"/>
              </w:rPr>
              <w:t>from distressing events (e.g., abuse, neglect).</w:t>
            </w:r>
            <w:r w:rsidRPr="00200659">
              <w:rPr>
                <w:color w:val="000000" w:themeColor="text1"/>
                <w:sz w:val="24"/>
                <w:szCs w:val="24"/>
              </w:rPr>
              <w:t xml:space="preserve"> </w:t>
            </w:r>
          </w:p>
        </w:tc>
      </w:tr>
      <w:tr w:rsidR="00A1241F" w14:paraId="1F90F0E5" w14:textId="77777777" w:rsidTr="00882B20">
        <w:tc>
          <w:tcPr>
            <w:tcW w:w="1980" w:type="dxa"/>
            <w:shd w:val="clear" w:color="auto" w:fill="EBF6F9" w:themeFill="background2" w:themeFillTint="33"/>
          </w:tcPr>
          <w:p w14:paraId="61A5323C" w14:textId="216400C1" w:rsidR="00A1241F" w:rsidRPr="00882B20" w:rsidRDefault="00A1241F" w:rsidP="00D05727">
            <w:pPr>
              <w:pStyle w:val="BodyText"/>
              <w:rPr>
                <w:rFonts w:ascii="Aptos Display" w:hAnsi="Aptos Display"/>
                <w:b/>
                <w:bCs/>
                <w:sz w:val="20"/>
                <w:szCs w:val="20"/>
              </w:rPr>
            </w:pPr>
            <w:r w:rsidRPr="00882B20">
              <w:rPr>
                <w:rFonts w:ascii="Aptos Display" w:hAnsi="Aptos Display"/>
                <w:b/>
                <w:bCs/>
                <w:sz w:val="20"/>
                <w:szCs w:val="20"/>
              </w:rPr>
              <w:t>Physical symptoms</w:t>
            </w:r>
            <w:r w:rsidR="00882B20" w:rsidRPr="00882B20">
              <w:rPr>
                <w:rFonts w:ascii="Aptos Display" w:hAnsi="Aptos Display"/>
                <w:b/>
                <w:bCs/>
                <w:sz w:val="20"/>
                <w:szCs w:val="20"/>
              </w:rPr>
              <w:t xml:space="preserve"> (</w:t>
            </w:r>
            <w:r w:rsidRPr="00882B20">
              <w:rPr>
                <w:rFonts w:ascii="Aptos Display" w:hAnsi="Aptos Display"/>
                <w:b/>
                <w:bCs/>
                <w:sz w:val="20"/>
                <w:szCs w:val="20"/>
              </w:rPr>
              <w:t>medically unexplained</w:t>
            </w:r>
            <w:r w:rsidR="00882B20" w:rsidRPr="00882B20">
              <w:rPr>
                <w:rFonts w:ascii="Aptos Display" w:hAnsi="Aptos Display"/>
                <w:b/>
                <w:bCs/>
                <w:sz w:val="20"/>
                <w:szCs w:val="20"/>
              </w:rPr>
              <w:t>)</w:t>
            </w:r>
          </w:p>
        </w:tc>
        <w:tc>
          <w:tcPr>
            <w:tcW w:w="12185" w:type="dxa"/>
          </w:tcPr>
          <w:p w14:paraId="19850802" w14:textId="4AD8BF46" w:rsidR="00A1241F" w:rsidRPr="00200659" w:rsidRDefault="00AF0A42" w:rsidP="00F66492">
            <w:pPr>
              <w:pStyle w:val="Heading1"/>
              <w:rPr>
                <w:color w:val="000000" w:themeColor="text1"/>
                <w:sz w:val="24"/>
                <w:szCs w:val="24"/>
              </w:rPr>
            </w:pPr>
            <w:r w:rsidRPr="00200659">
              <w:rPr>
                <w:color w:val="000000" w:themeColor="text1"/>
                <w:sz w:val="24"/>
                <w:szCs w:val="24"/>
              </w:rPr>
              <w:t xml:space="preserve">Physical complaints </w:t>
            </w:r>
            <w:r w:rsidRPr="00200659">
              <w:rPr>
                <w:b w:val="0"/>
                <w:bCs/>
                <w:color w:val="000000" w:themeColor="text1"/>
                <w:sz w:val="24"/>
                <w:szCs w:val="24"/>
              </w:rPr>
              <w:t xml:space="preserve">(like headaches or stomach aches) </w:t>
            </w:r>
            <w:r w:rsidRPr="00200659">
              <w:rPr>
                <w:color w:val="000000" w:themeColor="text1"/>
                <w:sz w:val="24"/>
                <w:szCs w:val="24"/>
              </w:rPr>
              <w:t xml:space="preserve">that </w:t>
            </w:r>
            <w:r w:rsidR="000800F7" w:rsidRPr="00200659">
              <w:rPr>
                <w:color w:val="000000" w:themeColor="text1"/>
                <w:sz w:val="24"/>
                <w:szCs w:val="24"/>
              </w:rPr>
              <w:t>do not</w:t>
            </w:r>
            <w:r w:rsidRPr="00200659">
              <w:rPr>
                <w:color w:val="000000" w:themeColor="text1"/>
                <w:sz w:val="24"/>
                <w:szCs w:val="24"/>
              </w:rPr>
              <w:t xml:space="preserve"> have a clear medical cause</w:t>
            </w:r>
            <w:r w:rsidRPr="00200659">
              <w:rPr>
                <w:b w:val="0"/>
                <w:bCs/>
                <w:color w:val="000000" w:themeColor="text1"/>
                <w:sz w:val="24"/>
                <w:szCs w:val="24"/>
              </w:rPr>
              <w:t>, often linked to emotional distress or anxiety.</w:t>
            </w:r>
          </w:p>
        </w:tc>
      </w:tr>
      <w:tr w:rsidR="00A1241F" w14:paraId="50717BF6" w14:textId="77777777" w:rsidTr="00882B20">
        <w:tc>
          <w:tcPr>
            <w:tcW w:w="1980" w:type="dxa"/>
            <w:shd w:val="clear" w:color="auto" w:fill="EBF6F9" w:themeFill="background2" w:themeFillTint="33"/>
          </w:tcPr>
          <w:p w14:paraId="155134DF" w14:textId="34B1CC83" w:rsidR="00A1241F" w:rsidRPr="00AF0A42" w:rsidRDefault="00A1241F" w:rsidP="00D05727">
            <w:pPr>
              <w:pStyle w:val="BodyText"/>
              <w:rPr>
                <w:rFonts w:ascii="Aptos Display" w:hAnsi="Aptos Display"/>
                <w:b/>
                <w:bCs/>
              </w:rPr>
            </w:pPr>
            <w:r w:rsidRPr="00AF0A42">
              <w:rPr>
                <w:rFonts w:ascii="Aptos Display" w:hAnsi="Aptos Display"/>
                <w:b/>
                <w:bCs/>
              </w:rPr>
              <w:t>Attention difficulties</w:t>
            </w:r>
          </w:p>
        </w:tc>
        <w:tc>
          <w:tcPr>
            <w:tcW w:w="12185" w:type="dxa"/>
          </w:tcPr>
          <w:p w14:paraId="676608EE" w14:textId="548BA056" w:rsidR="00A1241F" w:rsidRPr="00200659" w:rsidRDefault="00AF0A42" w:rsidP="00F66492">
            <w:pPr>
              <w:pStyle w:val="Heading1"/>
              <w:rPr>
                <w:color w:val="000000" w:themeColor="text1"/>
                <w:sz w:val="24"/>
                <w:szCs w:val="24"/>
              </w:rPr>
            </w:pPr>
            <w:r w:rsidRPr="00200659">
              <w:rPr>
                <w:bCs/>
                <w:color w:val="000000" w:themeColor="text1"/>
                <w:sz w:val="24"/>
                <w:szCs w:val="24"/>
              </w:rPr>
              <w:t>Challenges with focusing,</w:t>
            </w:r>
            <w:r w:rsidRPr="00200659">
              <w:rPr>
                <w:b w:val="0"/>
                <w:color w:val="000000" w:themeColor="text1"/>
                <w:sz w:val="24"/>
                <w:szCs w:val="24"/>
              </w:rPr>
              <w:t xml:space="preserve"> staying on task, or being easily distracted, which can affect learning and behaviour</w:t>
            </w:r>
          </w:p>
        </w:tc>
      </w:tr>
      <w:tr w:rsidR="00A1241F" w14:paraId="10544997" w14:textId="77777777" w:rsidTr="00882B20">
        <w:tc>
          <w:tcPr>
            <w:tcW w:w="1980" w:type="dxa"/>
            <w:shd w:val="clear" w:color="auto" w:fill="EBF6F9" w:themeFill="background2" w:themeFillTint="33"/>
          </w:tcPr>
          <w:p w14:paraId="1A6FE3B3" w14:textId="32E350A7" w:rsidR="00A1241F" w:rsidRPr="00AF0A42" w:rsidRDefault="00A1241F" w:rsidP="00D05727">
            <w:pPr>
              <w:pStyle w:val="BodyText"/>
              <w:rPr>
                <w:rFonts w:ascii="Aptos Display" w:hAnsi="Aptos Display"/>
                <w:b/>
                <w:bCs/>
              </w:rPr>
            </w:pPr>
            <w:r w:rsidRPr="00AF0A42">
              <w:rPr>
                <w:rFonts w:ascii="Aptos Display" w:hAnsi="Aptos Display"/>
                <w:b/>
                <w:bCs/>
              </w:rPr>
              <w:t>Safeguarding</w:t>
            </w:r>
          </w:p>
        </w:tc>
        <w:tc>
          <w:tcPr>
            <w:tcW w:w="12185" w:type="dxa"/>
          </w:tcPr>
          <w:p w14:paraId="517F00F3" w14:textId="048D7B9E" w:rsidR="00A1241F" w:rsidRPr="00200659" w:rsidRDefault="00AF0A42" w:rsidP="00F66492">
            <w:pPr>
              <w:pStyle w:val="Heading1"/>
              <w:rPr>
                <w:color w:val="000000" w:themeColor="text1"/>
                <w:sz w:val="24"/>
                <w:szCs w:val="24"/>
              </w:rPr>
            </w:pPr>
            <w:r w:rsidRPr="00200659">
              <w:rPr>
                <w:color w:val="000000" w:themeColor="text1"/>
                <w:sz w:val="24"/>
                <w:szCs w:val="24"/>
              </w:rPr>
              <w:t>P</w:t>
            </w:r>
            <w:r w:rsidRPr="00200659">
              <w:rPr>
                <w:bCs/>
                <w:color w:val="000000" w:themeColor="text1"/>
                <w:sz w:val="24"/>
                <w:szCs w:val="24"/>
              </w:rPr>
              <w:t>rotecting CYP with SEND from harm,</w:t>
            </w:r>
            <w:r w:rsidRPr="00200659">
              <w:rPr>
                <w:color w:val="000000" w:themeColor="text1"/>
                <w:sz w:val="24"/>
                <w:szCs w:val="24"/>
              </w:rPr>
              <w:t xml:space="preserve"> abuse, or neglect, </w:t>
            </w:r>
            <w:r w:rsidRPr="00200659">
              <w:rPr>
                <w:b w:val="0"/>
                <w:bCs/>
                <w:color w:val="000000" w:themeColor="text1"/>
                <w:sz w:val="24"/>
                <w:szCs w:val="24"/>
              </w:rPr>
              <w:t>and ensuring their safety and wellbeing in all settings.</w:t>
            </w:r>
          </w:p>
        </w:tc>
      </w:tr>
    </w:tbl>
    <w:p w14:paraId="680F0704" w14:textId="77777777" w:rsidR="009F61ED" w:rsidRDefault="009F61ED" w:rsidP="00D56282">
      <w:pPr>
        <w:pStyle w:val="BodyText"/>
      </w:pPr>
    </w:p>
    <w:p w14:paraId="73E48AD4" w14:textId="77777777" w:rsidR="009F61ED" w:rsidRDefault="009F61ED" w:rsidP="00D56282">
      <w:pPr>
        <w:pStyle w:val="BodyText"/>
      </w:pPr>
    </w:p>
    <w:p w14:paraId="7939508A" w14:textId="457DD320" w:rsidR="00AF0A42" w:rsidRPr="00AF0A42" w:rsidRDefault="00AF0A42" w:rsidP="00AF0A42">
      <w:pPr>
        <w:pStyle w:val="BodyText"/>
        <w:rPr>
          <w:b/>
          <w:bCs/>
        </w:rPr>
      </w:pPr>
      <w:r>
        <w:rPr>
          <w:b/>
          <w:bCs/>
        </w:rPr>
        <w:t>Physical and/or sensory</w:t>
      </w:r>
      <w:r w:rsidRPr="00AF0A42">
        <w:rPr>
          <w:b/>
          <w:bCs/>
        </w:rPr>
        <w:t xml:space="preserve"> Strands </w:t>
      </w:r>
    </w:p>
    <w:tbl>
      <w:tblPr>
        <w:tblStyle w:val="TableGrid"/>
        <w:tblW w:w="0" w:type="auto"/>
        <w:tblLook w:val="04A0" w:firstRow="1" w:lastRow="0" w:firstColumn="1" w:lastColumn="0" w:noHBand="0" w:noVBand="1"/>
      </w:tblPr>
      <w:tblGrid>
        <w:gridCol w:w="2547"/>
        <w:gridCol w:w="11618"/>
      </w:tblGrid>
      <w:tr w:rsidR="00AF0A42" w14:paraId="5FE841FE" w14:textId="77777777" w:rsidTr="00AF0A42">
        <w:tc>
          <w:tcPr>
            <w:tcW w:w="2547" w:type="dxa"/>
            <w:shd w:val="clear" w:color="auto" w:fill="FEF1D1" w:themeFill="accent6" w:themeFillTint="33"/>
          </w:tcPr>
          <w:p w14:paraId="26D3B379" w14:textId="77777777" w:rsidR="00AF0A42" w:rsidRPr="004B7AD2" w:rsidRDefault="00AF0A42" w:rsidP="00D05727">
            <w:pPr>
              <w:pStyle w:val="BodyText"/>
              <w:rPr>
                <w:b/>
                <w:bCs/>
              </w:rPr>
            </w:pPr>
            <w:r w:rsidRPr="004B7AD2">
              <w:rPr>
                <w:b/>
                <w:bCs/>
              </w:rPr>
              <w:t>Aspect</w:t>
            </w:r>
          </w:p>
        </w:tc>
        <w:tc>
          <w:tcPr>
            <w:tcW w:w="11618" w:type="dxa"/>
            <w:shd w:val="clear" w:color="auto" w:fill="FEF1D1" w:themeFill="accent6" w:themeFillTint="33"/>
          </w:tcPr>
          <w:p w14:paraId="2298EDD1" w14:textId="1035F295" w:rsidR="00AF0A42" w:rsidRPr="004B7AD2" w:rsidRDefault="00AF0A42" w:rsidP="00D05727">
            <w:pPr>
              <w:pStyle w:val="BodyText"/>
              <w:rPr>
                <w:b/>
                <w:bCs/>
              </w:rPr>
            </w:pPr>
            <w:r w:rsidRPr="004B7AD2">
              <w:rPr>
                <w:b/>
                <w:bCs/>
              </w:rPr>
              <w:t xml:space="preserve">Presenting Barriers &amp; challenges </w:t>
            </w:r>
          </w:p>
        </w:tc>
      </w:tr>
      <w:tr w:rsidR="00AF0A42" w14:paraId="0EF41BEE" w14:textId="77777777" w:rsidTr="00AF0A42">
        <w:tc>
          <w:tcPr>
            <w:tcW w:w="2547" w:type="dxa"/>
            <w:shd w:val="clear" w:color="auto" w:fill="FEF1D1" w:themeFill="accent6" w:themeFillTint="33"/>
          </w:tcPr>
          <w:p w14:paraId="6C3889A8" w14:textId="5132A527" w:rsidR="00AF0A42" w:rsidRPr="00AF0A42" w:rsidRDefault="00992B61" w:rsidP="00D05727">
            <w:pPr>
              <w:pStyle w:val="BodyText"/>
              <w:rPr>
                <w:rFonts w:ascii="Aptos Display" w:hAnsi="Aptos Display"/>
                <w:b/>
                <w:bCs/>
              </w:rPr>
            </w:pPr>
            <w:r>
              <w:rPr>
                <w:rFonts w:ascii="Aptos Display" w:hAnsi="Aptos Display"/>
                <w:b/>
                <w:bCs/>
              </w:rPr>
              <w:t>Children and young people</w:t>
            </w:r>
            <w:r w:rsidR="00FD64F7" w:rsidRPr="00FD64F7">
              <w:rPr>
                <w:rFonts w:ascii="Aptos Display" w:hAnsi="Aptos Display"/>
                <w:b/>
                <w:bCs/>
              </w:rPr>
              <w:t xml:space="preserve"> who are deaf or have a hearing impairment</w:t>
            </w:r>
          </w:p>
        </w:tc>
        <w:tc>
          <w:tcPr>
            <w:tcW w:w="11618" w:type="dxa"/>
          </w:tcPr>
          <w:p w14:paraId="482C0761" w14:textId="6C173EED" w:rsidR="00FD64F7" w:rsidRPr="00A708F3" w:rsidRDefault="00FD64F7" w:rsidP="00FD64F7">
            <w:pPr>
              <w:rPr>
                <w:rFonts w:ascii="Aptos Display" w:eastAsiaTheme="majorEastAsia" w:hAnsi="Aptos Display" w:cstheme="majorBidi"/>
                <w:b/>
                <w:bCs/>
              </w:rPr>
            </w:pPr>
            <w:r w:rsidRPr="00A708F3">
              <w:rPr>
                <w:rFonts w:ascii="Aptos Display" w:hAnsi="Aptos Display"/>
                <w:b/>
                <w:bCs/>
              </w:rPr>
              <w:t>Accessi</w:t>
            </w:r>
            <w:r w:rsidR="00E6531B">
              <w:rPr>
                <w:rFonts w:ascii="Aptos Display" w:hAnsi="Aptos Display"/>
                <w:b/>
                <w:bCs/>
              </w:rPr>
              <w:t>ng</w:t>
            </w:r>
            <w:r w:rsidRPr="00A708F3">
              <w:rPr>
                <w:rFonts w:ascii="Aptos Display" w:hAnsi="Aptos Display"/>
                <w:b/>
                <w:bCs/>
              </w:rPr>
              <w:t xml:space="preserve"> the classroom environment</w:t>
            </w:r>
            <w:r w:rsidR="00E6531B">
              <w:rPr>
                <w:rFonts w:ascii="Aptos Display" w:hAnsi="Aptos Display"/>
                <w:b/>
                <w:bCs/>
              </w:rPr>
              <w:t xml:space="preserve"> </w:t>
            </w:r>
            <w:r w:rsidR="00E6531B" w:rsidRPr="00E6531B">
              <w:rPr>
                <w:rFonts w:ascii="Aptos Display" w:hAnsi="Aptos Display"/>
              </w:rPr>
              <w:t>Environmental adjustments</w:t>
            </w:r>
            <w:r w:rsidR="00E6531B">
              <w:rPr>
                <w:rFonts w:ascii="Aptos Display" w:hAnsi="Aptos Display"/>
              </w:rPr>
              <w:t xml:space="preserve"> &amp; adaptations</w:t>
            </w:r>
          </w:p>
          <w:p w14:paraId="5C240202" w14:textId="3C37A81A" w:rsidR="00FD64F7" w:rsidRPr="00A708F3" w:rsidRDefault="00FD64F7" w:rsidP="00FD64F7">
            <w:pPr>
              <w:rPr>
                <w:rFonts w:ascii="Aptos Display" w:eastAsiaTheme="majorEastAsia" w:hAnsi="Aptos Display" w:cstheme="majorBidi"/>
                <w:b/>
                <w:bCs/>
              </w:rPr>
            </w:pPr>
            <w:r w:rsidRPr="00A708F3">
              <w:rPr>
                <w:rFonts w:ascii="Aptos Display" w:hAnsi="Aptos Display"/>
                <w:b/>
                <w:bCs/>
                <w:szCs w:val="24"/>
              </w:rPr>
              <w:t xml:space="preserve">Access to the teacher &amp; other </w:t>
            </w:r>
            <w:r w:rsidR="00992B61">
              <w:rPr>
                <w:rFonts w:ascii="Aptos Display" w:hAnsi="Aptos Display"/>
                <w:b/>
                <w:bCs/>
                <w:szCs w:val="24"/>
              </w:rPr>
              <w:t>children and young people</w:t>
            </w:r>
            <w:r w:rsidRPr="00A708F3">
              <w:rPr>
                <w:rFonts w:ascii="Aptos Display" w:hAnsi="Aptos Display"/>
                <w:b/>
                <w:bCs/>
                <w:szCs w:val="24"/>
              </w:rPr>
              <w:t xml:space="preserve"> in the lesson</w:t>
            </w:r>
            <w:r w:rsidR="00E6531B">
              <w:rPr>
                <w:rFonts w:ascii="Aptos Display" w:hAnsi="Aptos Display"/>
                <w:b/>
                <w:bCs/>
                <w:szCs w:val="24"/>
              </w:rPr>
              <w:t xml:space="preserve"> </w:t>
            </w:r>
            <w:r w:rsidR="00E6531B">
              <w:rPr>
                <w:rFonts w:ascii="Aptos Display" w:hAnsi="Aptos Display"/>
              </w:rPr>
              <w:t xml:space="preserve">Ensuring </w:t>
            </w:r>
            <w:r w:rsidR="00E6531B" w:rsidRPr="007614EE">
              <w:rPr>
                <w:rFonts w:ascii="Aptos Display" w:hAnsi="Aptos Display"/>
              </w:rPr>
              <w:t xml:space="preserve">practitioners understand the learner’s needs and apply inclusive </w:t>
            </w:r>
            <w:r w:rsidR="00956B6D" w:rsidRPr="007614EE">
              <w:rPr>
                <w:rFonts w:ascii="Aptos Display" w:hAnsi="Aptos Display"/>
              </w:rPr>
              <w:t>strategies.</w:t>
            </w:r>
          </w:p>
          <w:p w14:paraId="6C6DE489" w14:textId="7D1F7BAB" w:rsidR="00FD64F7" w:rsidRPr="00E6531B" w:rsidRDefault="00FD64F7" w:rsidP="00FD64F7">
            <w:pPr>
              <w:rPr>
                <w:rFonts w:ascii="Aptos Display" w:eastAsiaTheme="majorEastAsia" w:hAnsi="Aptos Display" w:cstheme="majorBidi"/>
              </w:rPr>
            </w:pPr>
            <w:r w:rsidRPr="00A708F3">
              <w:rPr>
                <w:rFonts w:ascii="Aptos Display" w:hAnsi="Aptos Display"/>
                <w:b/>
                <w:bCs/>
              </w:rPr>
              <w:t>Friendships</w:t>
            </w:r>
            <w:r>
              <w:rPr>
                <w:rFonts w:ascii="Aptos Display" w:hAnsi="Aptos Display"/>
                <w:b/>
                <w:bCs/>
              </w:rPr>
              <w:t xml:space="preserve"> &amp; social situations</w:t>
            </w:r>
            <w:r w:rsidR="00E6531B">
              <w:rPr>
                <w:rFonts w:ascii="Aptos Display" w:hAnsi="Aptos Display"/>
                <w:b/>
                <w:bCs/>
              </w:rPr>
              <w:t xml:space="preserve"> </w:t>
            </w:r>
            <w:r w:rsidR="00E6531B" w:rsidRPr="00E6531B">
              <w:rPr>
                <w:rFonts w:ascii="Aptos Display" w:hAnsi="Aptos Display"/>
              </w:rPr>
              <w:t xml:space="preserve">Support children in identifying their own wellbeing </w:t>
            </w:r>
            <w:r w:rsidR="00956B6D" w:rsidRPr="00E6531B">
              <w:rPr>
                <w:rFonts w:ascii="Aptos Display" w:hAnsi="Aptos Display"/>
              </w:rPr>
              <w:t>priorities.</w:t>
            </w:r>
          </w:p>
          <w:p w14:paraId="7529C984" w14:textId="7323DA38" w:rsidR="00E6531B" w:rsidRPr="00E6531B" w:rsidRDefault="00FD64F7" w:rsidP="00E6531B">
            <w:pPr>
              <w:widowControl w:val="0"/>
              <w:autoSpaceDE w:val="0"/>
              <w:autoSpaceDN w:val="0"/>
              <w:spacing w:before="0" w:after="0"/>
              <w:rPr>
                <w:rFonts w:ascii="Aptos Display" w:hAnsi="Aptos Display"/>
                <w:sz w:val="20"/>
                <w:szCs w:val="20"/>
              </w:rPr>
            </w:pPr>
            <w:r w:rsidRPr="00E6531B">
              <w:rPr>
                <w:rFonts w:ascii="Aptos Display" w:hAnsi="Aptos Display"/>
                <w:b/>
                <w:bCs/>
                <w:szCs w:val="24"/>
              </w:rPr>
              <w:t>Access to exams and assessments</w:t>
            </w:r>
            <w:r w:rsidR="00E6531B" w:rsidRPr="00E6531B">
              <w:rPr>
                <w:rFonts w:ascii="Aptos Display" w:hAnsi="Aptos Display"/>
                <w:szCs w:val="24"/>
              </w:rPr>
              <w:t xml:space="preserve"> </w:t>
            </w:r>
            <w:r w:rsidR="00E6531B" w:rsidRPr="00E6531B">
              <w:rPr>
                <w:rFonts w:ascii="Aptos Display" w:hAnsi="Aptos Display"/>
              </w:rPr>
              <w:t xml:space="preserve">stay informed on best practices and legal requirements. </w:t>
            </w:r>
          </w:p>
          <w:p w14:paraId="4CA7D800" w14:textId="0DD5988C" w:rsidR="00FD64F7" w:rsidRPr="00E6531B" w:rsidRDefault="00FD64F7" w:rsidP="00E6531B">
            <w:pPr>
              <w:widowControl w:val="0"/>
              <w:autoSpaceDE w:val="0"/>
              <w:autoSpaceDN w:val="0"/>
              <w:spacing w:before="0" w:after="0"/>
              <w:rPr>
                <w:rFonts w:ascii="Aptos Display" w:hAnsi="Aptos Display"/>
              </w:rPr>
            </w:pPr>
            <w:r>
              <w:rPr>
                <w:rFonts w:ascii="Aptos Display" w:hAnsi="Aptos Display"/>
                <w:b/>
                <w:bCs/>
                <w:szCs w:val="24"/>
              </w:rPr>
              <w:t>A</w:t>
            </w:r>
            <w:r w:rsidRPr="0087262E">
              <w:rPr>
                <w:rFonts w:ascii="Aptos Display" w:hAnsi="Aptos Display"/>
                <w:b/>
                <w:bCs/>
                <w:szCs w:val="24"/>
              </w:rPr>
              <w:t>uditory fatigue</w:t>
            </w:r>
            <w:r w:rsidR="00E6531B">
              <w:rPr>
                <w:rFonts w:ascii="Aptos Display" w:hAnsi="Aptos Display"/>
                <w:b/>
                <w:bCs/>
                <w:szCs w:val="24"/>
              </w:rPr>
              <w:t xml:space="preserve">- </w:t>
            </w:r>
            <w:r w:rsidR="00E6531B" w:rsidRPr="006F7D9C">
              <w:rPr>
                <w:rFonts w:ascii="Aptos Display" w:hAnsi="Aptos Display"/>
              </w:rPr>
              <w:t>due to the increased effort required for listening.</w:t>
            </w:r>
          </w:p>
          <w:p w14:paraId="5E16610C" w14:textId="07AD61B5" w:rsidR="00FD64F7" w:rsidRDefault="00FD64F7" w:rsidP="00FD64F7">
            <w:pPr>
              <w:rPr>
                <w:rFonts w:ascii="Aptos Display" w:hAnsi="Aptos Display"/>
                <w:b/>
                <w:bCs/>
                <w:szCs w:val="24"/>
              </w:rPr>
            </w:pPr>
            <w:r>
              <w:rPr>
                <w:rFonts w:ascii="Aptos Display" w:hAnsi="Aptos Display"/>
                <w:b/>
                <w:bCs/>
                <w:szCs w:val="24"/>
              </w:rPr>
              <w:t>Executive functioning</w:t>
            </w:r>
            <w:r w:rsidR="00E6531B">
              <w:rPr>
                <w:rFonts w:ascii="Aptos Display" w:hAnsi="Aptos Display"/>
                <w:b/>
                <w:bCs/>
                <w:szCs w:val="24"/>
              </w:rPr>
              <w:t xml:space="preserve"> </w:t>
            </w:r>
            <w:r w:rsidR="00E6531B" w:rsidRPr="00872A6D">
              <w:rPr>
                <w:rFonts w:ascii="Aptos Display" w:hAnsi="Aptos Display"/>
              </w:rPr>
              <w:t xml:space="preserve">Deaf or hearing-impaired </w:t>
            </w:r>
            <w:r w:rsidR="00992B61">
              <w:rPr>
                <w:rFonts w:ascii="Aptos Display" w:hAnsi="Aptos Display"/>
              </w:rPr>
              <w:t>children and young people</w:t>
            </w:r>
            <w:r w:rsidR="00E6531B" w:rsidRPr="00872A6D">
              <w:rPr>
                <w:rFonts w:ascii="Aptos Display" w:hAnsi="Aptos Display"/>
              </w:rPr>
              <w:t xml:space="preserve"> experience differences in executive functioning, creating obstacles in day-to-day life in a society that expects us to work a certain way such as meeting deadlines and perform tasks in a certain way</w:t>
            </w:r>
            <w:r w:rsidR="00A57279">
              <w:rPr>
                <w:rFonts w:ascii="Aptos Display" w:hAnsi="Aptos Display"/>
              </w:rPr>
              <w:t>.</w:t>
            </w:r>
          </w:p>
          <w:p w14:paraId="1B95FC87" w14:textId="74F57E47" w:rsidR="00FD64F7" w:rsidRPr="0087262E" w:rsidRDefault="00FD64F7" w:rsidP="00FD64F7">
            <w:pPr>
              <w:rPr>
                <w:rFonts w:ascii="Aptos Display" w:hAnsi="Aptos Display"/>
                <w:b/>
                <w:bCs/>
                <w:szCs w:val="24"/>
              </w:rPr>
            </w:pPr>
            <w:r>
              <w:rPr>
                <w:rFonts w:ascii="Aptos Display" w:hAnsi="Aptos Display"/>
                <w:b/>
                <w:bCs/>
                <w:szCs w:val="24"/>
              </w:rPr>
              <w:t xml:space="preserve">Delayed literacy skills </w:t>
            </w:r>
            <w:r w:rsidR="00E6531B" w:rsidRPr="00E6531B">
              <w:rPr>
                <w:rFonts w:ascii="Aptos Display" w:hAnsi="Aptos Display"/>
                <w:szCs w:val="24"/>
              </w:rPr>
              <w:t xml:space="preserve">Advice on suitable adaptations for </w:t>
            </w:r>
            <w:r w:rsidRPr="00E6531B">
              <w:rPr>
                <w:rFonts w:ascii="Aptos Display" w:hAnsi="Aptos Display"/>
                <w:szCs w:val="24"/>
              </w:rPr>
              <w:t>reading</w:t>
            </w:r>
            <w:r w:rsidR="00E6531B" w:rsidRPr="00E6531B">
              <w:rPr>
                <w:rFonts w:ascii="Aptos Display" w:hAnsi="Aptos Display"/>
                <w:szCs w:val="24"/>
              </w:rPr>
              <w:t xml:space="preserve"> </w:t>
            </w:r>
            <w:r w:rsidR="00956B6D" w:rsidRPr="00E6531B">
              <w:rPr>
                <w:rFonts w:ascii="Aptos Display" w:hAnsi="Aptos Display"/>
                <w:szCs w:val="24"/>
              </w:rPr>
              <w:t>instruction</w:t>
            </w:r>
            <w:r w:rsidR="00956B6D" w:rsidRPr="00E6531B">
              <w:rPr>
                <w:rFonts w:ascii="Aptos Display" w:hAnsi="Aptos Display"/>
              </w:rPr>
              <w:t>.</w:t>
            </w:r>
            <w:r>
              <w:rPr>
                <w:rFonts w:ascii="Aptos Display" w:hAnsi="Aptos Display"/>
                <w:b/>
                <w:bCs/>
                <w:szCs w:val="24"/>
              </w:rPr>
              <w:t xml:space="preserve"> </w:t>
            </w:r>
          </w:p>
          <w:p w14:paraId="6405817C" w14:textId="4672B211" w:rsidR="00FD64F7" w:rsidRPr="0087262E" w:rsidRDefault="00992B61" w:rsidP="00FD64F7">
            <w:pPr>
              <w:rPr>
                <w:rFonts w:ascii="Aptos Display" w:hAnsi="Aptos Display"/>
                <w:b/>
                <w:bCs/>
                <w:szCs w:val="24"/>
              </w:rPr>
            </w:pPr>
            <w:r>
              <w:rPr>
                <w:rFonts w:ascii="Aptos Display" w:hAnsi="Aptos Display"/>
                <w:b/>
                <w:bCs/>
                <w:szCs w:val="24"/>
              </w:rPr>
              <w:t>Children and young people</w:t>
            </w:r>
            <w:r w:rsidR="00FD64F7" w:rsidRPr="0087262E">
              <w:rPr>
                <w:rFonts w:ascii="Aptos Display" w:hAnsi="Aptos Display"/>
                <w:b/>
                <w:bCs/>
                <w:szCs w:val="24"/>
              </w:rPr>
              <w:t xml:space="preserve"> with a significant difference between their verbal (BSL) and written answers </w:t>
            </w:r>
            <w:r w:rsidR="00E6531B" w:rsidRPr="00E6531B">
              <w:rPr>
                <w:rFonts w:ascii="Aptos Display" w:hAnsi="Aptos Display"/>
                <w:szCs w:val="24"/>
              </w:rPr>
              <w:t>Advice on suitable adaptations</w:t>
            </w:r>
          </w:p>
          <w:p w14:paraId="5005F0CF" w14:textId="0E6941A1" w:rsidR="00AF0A42" w:rsidRPr="008F669D" w:rsidRDefault="00FD64F7" w:rsidP="00FD64F7">
            <w:pPr>
              <w:pStyle w:val="BodyText"/>
              <w:rPr>
                <w:rFonts w:ascii="Aptos Display" w:hAnsi="Aptos Display"/>
              </w:rPr>
            </w:pPr>
            <w:r w:rsidRPr="0087262E">
              <w:rPr>
                <w:rFonts w:ascii="Aptos Display" w:hAnsi="Aptos Display"/>
                <w:b/>
                <w:bCs/>
                <w:szCs w:val="24"/>
              </w:rPr>
              <w:t>Frequent and inconsistent spelling errors</w:t>
            </w:r>
            <w:r w:rsidR="00E6531B">
              <w:rPr>
                <w:rFonts w:ascii="Aptos Display" w:hAnsi="Aptos Display"/>
                <w:b/>
                <w:bCs/>
                <w:szCs w:val="24"/>
              </w:rPr>
              <w:t xml:space="preserve"> </w:t>
            </w:r>
            <w:r w:rsidR="00E6531B" w:rsidRPr="00E6531B">
              <w:rPr>
                <w:rFonts w:ascii="Aptos Display" w:hAnsi="Aptos Display"/>
                <w:szCs w:val="24"/>
              </w:rPr>
              <w:t>Advice on suitable adaptations</w:t>
            </w:r>
            <w:r w:rsidR="00E6531B">
              <w:rPr>
                <w:rFonts w:ascii="Aptos Display" w:hAnsi="Aptos Display"/>
                <w:szCs w:val="24"/>
              </w:rPr>
              <w:t xml:space="preserve"> and effective strategies </w:t>
            </w:r>
          </w:p>
        </w:tc>
      </w:tr>
      <w:tr w:rsidR="00AF0A42" w14:paraId="613539AB" w14:textId="77777777" w:rsidTr="00AF0A42">
        <w:tc>
          <w:tcPr>
            <w:tcW w:w="2547" w:type="dxa"/>
            <w:shd w:val="clear" w:color="auto" w:fill="FEF1D1" w:themeFill="accent6" w:themeFillTint="33"/>
          </w:tcPr>
          <w:p w14:paraId="70A715AB" w14:textId="02A62D9F" w:rsidR="00FD64F7" w:rsidRDefault="00992B61" w:rsidP="00FD64F7">
            <w:pPr>
              <w:rPr>
                <w:rFonts w:ascii="Aptos Display" w:hAnsi="Aptos Display"/>
                <w:b/>
                <w:bCs/>
                <w:sz w:val="24"/>
                <w:szCs w:val="24"/>
              </w:rPr>
            </w:pPr>
            <w:r>
              <w:rPr>
                <w:rFonts w:ascii="Aptos Display" w:hAnsi="Aptos Display"/>
                <w:b/>
                <w:bCs/>
                <w:sz w:val="24"/>
                <w:szCs w:val="24"/>
              </w:rPr>
              <w:t>Children and young people</w:t>
            </w:r>
            <w:r w:rsidR="00FD64F7" w:rsidRPr="006273EB">
              <w:rPr>
                <w:rFonts w:ascii="Aptos Display" w:hAnsi="Aptos Display"/>
                <w:b/>
                <w:bCs/>
                <w:sz w:val="24"/>
                <w:szCs w:val="24"/>
              </w:rPr>
              <w:t xml:space="preserve"> with a visual impairment </w:t>
            </w:r>
          </w:p>
          <w:p w14:paraId="45E02E10" w14:textId="14B80986" w:rsidR="00AF0A42" w:rsidRPr="00AF0A42" w:rsidRDefault="00AF0A42" w:rsidP="00D05727">
            <w:pPr>
              <w:pStyle w:val="BodyText"/>
              <w:rPr>
                <w:rFonts w:ascii="Aptos Display" w:hAnsi="Aptos Display"/>
                <w:b/>
                <w:bCs/>
              </w:rPr>
            </w:pPr>
          </w:p>
        </w:tc>
        <w:tc>
          <w:tcPr>
            <w:tcW w:w="11618" w:type="dxa"/>
          </w:tcPr>
          <w:p w14:paraId="6E8C2FBE" w14:textId="151D487E" w:rsidR="00FD64F7" w:rsidRPr="0087262E" w:rsidRDefault="00FD64F7" w:rsidP="00FD64F7">
            <w:pPr>
              <w:rPr>
                <w:rFonts w:ascii="Aptos Display" w:hAnsi="Aptos Display"/>
                <w:b/>
                <w:bCs/>
                <w:szCs w:val="24"/>
              </w:rPr>
            </w:pPr>
            <w:r w:rsidRPr="003B0D58">
              <w:rPr>
                <w:rFonts w:ascii="Aptos Display" w:eastAsiaTheme="majorEastAsia" w:hAnsi="Aptos Display" w:cstheme="majorBidi"/>
                <w:b/>
                <w:bCs/>
              </w:rPr>
              <w:t>Access to classroom environment </w:t>
            </w:r>
            <w:r w:rsidR="00E6531B" w:rsidRPr="00E6531B">
              <w:rPr>
                <w:rFonts w:ascii="Aptos Display" w:hAnsi="Aptos Display"/>
              </w:rPr>
              <w:t>Environmental adjustments</w:t>
            </w:r>
            <w:r w:rsidR="00E6531B">
              <w:rPr>
                <w:rFonts w:ascii="Aptos Display" w:hAnsi="Aptos Display"/>
              </w:rPr>
              <w:t xml:space="preserve"> &amp; adaptations</w:t>
            </w:r>
          </w:p>
          <w:p w14:paraId="13108F13" w14:textId="683BEA9D" w:rsidR="00FD64F7" w:rsidRPr="003B0D58" w:rsidRDefault="00FD64F7" w:rsidP="00FD64F7">
            <w:pPr>
              <w:rPr>
                <w:rFonts w:ascii="Aptos Display" w:eastAsiaTheme="majorEastAsia" w:hAnsi="Aptos Display" w:cstheme="majorBidi"/>
                <w:b/>
                <w:bCs/>
              </w:rPr>
            </w:pPr>
            <w:r w:rsidRPr="003B0D58">
              <w:rPr>
                <w:rFonts w:ascii="Aptos Display" w:eastAsiaTheme="majorEastAsia" w:hAnsi="Aptos Display" w:cstheme="majorBidi"/>
                <w:b/>
                <w:bCs/>
              </w:rPr>
              <w:t>Moving around the setting</w:t>
            </w:r>
            <w:r w:rsidR="00E6531B">
              <w:rPr>
                <w:rFonts w:ascii="Aptos Display" w:eastAsiaTheme="majorEastAsia" w:hAnsi="Aptos Display" w:cstheme="majorBidi"/>
                <w:b/>
                <w:bCs/>
              </w:rPr>
              <w:t xml:space="preserve"> </w:t>
            </w:r>
            <w:r w:rsidR="00E6531B" w:rsidRPr="00E6531B">
              <w:rPr>
                <w:rFonts w:ascii="Aptos Display" w:hAnsi="Aptos Display"/>
              </w:rPr>
              <w:t>Environmental adjustments</w:t>
            </w:r>
            <w:r w:rsidR="00E6531B">
              <w:rPr>
                <w:rFonts w:ascii="Aptos Display" w:hAnsi="Aptos Display"/>
              </w:rPr>
              <w:t xml:space="preserve"> &amp; adaptations</w:t>
            </w:r>
          </w:p>
          <w:p w14:paraId="7D4D99E6" w14:textId="7C5CFB94" w:rsidR="00FD64F7" w:rsidRPr="0087262E" w:rsidRDefault="00FD64F7" w:rsidP="00FD64F7">
            <w:pPr>
              <w:rPr>
                <w:rFonts w:ascii="Aptos Display" w:hAnsi="Aptos Display"/>
                <w:b/>
                <w:bCs/>
                <w:szCs w:val="24"/>
              </w:rPr>
            </w:pPr>
            <w:r w:rsidRPr="003B0D58">
              <w:rPr>
                <w:rFonts w:ascii="Aptos Display" w:eastAsiaTheme="majorEastAsia" w:hAnsi="Aptos Display" w:cstheme="majorBidi"/>
                <w:b/>
                <w:bCs/>
              </w:rPr>
              <w:t>Access to text </w:t>
            </w:r>
            <w:r w:rsidR="00E6531B">
              <w:rPr>
                <w:rFonts w:ascii="Aptos Display" w:hAnsi="Aptos Display"/>
              </w:rPr>
              <w:t xml:space="preserve">Ensuring </w:t>
            </w:r>
            <w:r w:rsidR="00E6531B" w:rsidRPr="007614EE">
              <w:rPr>
                <w:rFonts w:ascii="Aptos Display" w:hAnsi="Aptos Display"/>
              </w:rPr>
              <w:t xml:space="preserve">practitioners understand the learner’s needs and apply inclusive </w:t>
            </w:r>
            <w:r w:rsidR="00956B6D" w:rsidRPr="007614EE">
              <w:rPr>
                <w:rFonts w:ascii="Aptos Display" w:hAnsi="Aptos Display"/>
              </w:rPr>
              <w:t>strategies.</w:t>
            </w:r>
          </w:p>
          <w:p w14:paraId="25161021" w14:textId="420C89B4" w:rsidR="00FD64F7" w:rsidRPr="003B0D58" w:rsidRDefault="00FD64F7" w:rsidP="00FD64F7">
            <w:pPr>
              <w:rPr>
                <w:rFonts w:ascii="Aptos Display" w:eastAsiaTheme="majorEastAsia" w:hAnsi="Aptos Display" w:cstheme="majorBidi"/>
                <w:b/>
                <w:bCs/>
              </w:rPr>
            </w:pPr>
            <w:r>
              <w:rPr>
                <w:rFonts w:ascii="Aptos Display" w:eastAsiaTheme="majorEastAsia" w:hAnsi="Aptos Display" w:cstheme="majorBidi"/>
                <w:b/>
                <w:bCs/>
                <w:lang w:val="en-US"/>
              </w:rPr>
              <w:t xml:space="preserve">Handwriting tasks </w:t>
            </w:r>
            <w:r w:rsidR="00E6531B" w:rsidRPr="00E6531B">
              <w:rPr>
                <w:rFonts w:ascii="Aptos Display" w:eastAsiaTheme="majorEastAsia" w:hAnsi="Aptos Display" w:cstheme="majorBidi"/>
                <w:lang w:val="en-US"/>
              </w:rPr>
              <w:t>Adaptations &amp; effective instruction</w:t>
            </w:r>
            <w:r w:rsidR="00E6531B">
              <w:rPr>
                <w:rFonts w:ascii="Aptos Display" w:eastAsiaTheme="majorEastAsia" w:hAnsi="Aptos Display" w:cstheme="majorBidi"/>
                <w:b/>
                <w:bCs/>
                <w:lang w:val="en-US"/>
              </w:rPr>
              <w:t xml:space="preserve"> </w:t>
            </w:r>
          </w:p>
          <w:p w14:paraId="5A759A54" w14:textId="6023B7F2" w:rsidR="00FD64F7" w:rsidRDefault="00FD64F7" w:rsidP="00FD64F7">
            <w:pPr>
              <w:rPr>
                <w:rFonts w:ascii="Aptos Display" w:eastAsiaTheme="majorEastAsia" w:hAnsi="Aptos Display" w:cstheme="majorBidi"/>
                <w:b/>
                <w:bCs/>
                <w:lang w:val="en-US"/>
              </w:rPr>
            </w:pPr>
            <w:r w:rsidRPr="003B0D58">
              <w:rPr>
                <w:rFonts w:ascii="Aptos Display" w:eastAsiaTheme="majorEastAsia" w:hAnsi="Aptos Display" w:cstheme="majorBidi"/>
                <w:b/>
                <w:bCs/>
                <w:lang w:val="en-US"/>
              </w:rPr>
              <w:t>Accessing Maths Resources</w:t>
            </w:r>
            <w:r w:rsidRPr="003B0D58">
              <w:rPr>
                <w:rFonts w:ascii="Aptos Display" w:eastAsiaTheme="majorEastAsia" w:hAnsi="Aptos Display" w:cstheme="majorBidi"/>
                <w:b/>
                <w:bCs/>
              </w:rPr>
              <w:t> </w:t>
            </w:r>
            <w:r w:rsidR="00E6531B" w:rsidRPr="00E6531B">
              <w:rPr>
                <w:rFonts w:ascii="Aptos Display" w:eastAsiaTheme="majorEastAsia" w:hAnsi="Aptos Display" w:cstheme="majorBidi"/>
              </w:rPr>
              <w:t xml:space="preserve">adaptations and adjusted resources </w:t>
            </w:r>
          </w:p>
          <w:p w14:paraId="6CAE6846" w14:textId="677FB26C" w:rsidR="00FD64F7" w:rsidRPr="003B0D58" w:rsidRDefault="00FD64F7" w:rsidP="00FD64F7">
            <w:pPr>
              <w:rPr>
                <w:rFonts w:ascii="Aptos Display" w:eastAsiaTheme="majorEastAsia" w:hAnsi="Aptos Display" w:cstheme="majorBidi"/>
                <w:b/>
                <w:bCs/>
                <w:lang w:val="en-US"/>
              </w:rPr>
            </w:pPr>
            <w:r w:rsidRPr="003B0D58">
              <w:rPr>
                <w:rFonts w:ascii="Aptos Display" w:eastAsiaTheme="majorEastAsia" w:hAnsi="Aptos Display" w:cstheme="majorBidi"/>
                <w:b/>
                <w:bCs/>
              </w:rPr>
              <w:t>IT lessons </w:t>
            </w:r>
            <w:r w:rsidR="00E6531B" w:rsidRPr="00E6531B">
              <w:rPr>
                <w:rFonts w:ascii="Aptos Display" w:eastAsiaTheme="majorEastAsia" w:hAnsi="Aptos Display" w:cstheme="majorBidi"/>
                <w:lang w:val="en-US"/>
              </w:rPr>
              <w:t>Adaptations &amp; effective instruction</w:t>
            </w:r>
          </w:p>
          <w:p w14:paraId="79E32483" w14:textId="77777777" w:rsidR="00FD64F7" w:rsidRPr="003B0D58" w:rsidRDefault="00FD64F7" w:rsidP="00FD64F7">
            <w:pPr>
              <w:rPr>
                <w:rFonts w:ascii="Aptos Display" w:eastAsiaTheme="majorEastAsia" w:hAnsi="Aptos Display" w:cstheme="majorBidi"/>
                <w:b/>
                <w:bCs/>
              </w:rPr>
            </w:pPr>
            <w:r w:rsidRPr="003B0D58">
              <w:rPr>
                <w:rFonts w:ascii="Aptos Display" w:eastAsiaTheme="majorEastAsia" w:hAnsi="Aptos Display" w:cstheme="majorBidi"/>
                <w:b/>
                <w:bCs/>
              </w:rPr>
              <w:t>Access to interactive whiteboards </w:t>
            </w:r>
          </w:p>
          <w:p w14:paraId="19FCA2C3" w14:textId="6FE4B331" w:rsidR="00FD64F7" w:rsidRPr="00E6531B" w:rsidRDefault="00FD64F7" w:rsidP="00FD64F7">
            <w:pPr>
              <w:rPr>
                <w:rFonts w:ascii="Aptos Display" w:eastAsiaTheme="majorEastAsia" w:hAnsi="Aptos Display" w:cstheme="majorBidi"/>
                <w:b/>
                <w:bCs/>
                <w:lang w:val="en-US"/>
              </w:rPr>
            </w:pPr>
            <w:r w:rsidRPr="003B0D58">
              <w:rPr>
                <w:rFonts w:ascii="Aptos Display" w:eastAsiaTheme="majorEastAsia" w:hAnsi="Aptos Display" w:cstheme="majorBidi"/>
                <w:b/>
                <w:bCs/>
              </w:rPr>
              <w:t> Access to practical lessons (DT, Science, Food Tech) </w:t>
            </w:r>
            <w:r w:rsidR="00E6531B" w:rsidRPr="00E6531B">
              <w:rPr>
                <w:rFonts w:ascii="Aptos Display" w:eastAsiaTheme="majorEastAsia" w:hAnsi="Aptos Display" w:cstheme="majorBidi"/>
              </w:rPr>
              <w:t xml:space="preserve">adaptations and adjusted resources </w:t>
            </w:r>
          </w:p>
          <w:p w14:paraId="0BFCDF58" w14:textId="25649AD5" w:rsidR="00FD64F7" w:rsidRPr="003B0D58" w:rsidRDefault="00FD64F7" w:rsidP="00FD64F7">
            <w:pPr>
              <w:rPr>
                <w:rFonts w:ascii="Aptos Display" w:eastAsiaTheme="majorEastAsia" w:hAnsi="Aptos Display" w:cstheme="majorBidi"/>
                <w:b/>
                <w:bCs/>
              </w:rPr>
            </w:pPr>
            <w:r w:rsidRPr="003B0D58">
              <w:rPr>
                <w:rFonts w:ascii="Aptos Display" w:eastAsiaTheme="majorEastAsia" w:hAnsi="Aptos Display" w:cstheme="majorBidi"/>
                <w:b/>
                <w:bCs/>
              </w:rPr>
              <w:t>Making friends and social situations </w:t>
            </w:r>
            <w:r w:rsidR="00A57279" w:rsidRPr="00A57279">
              <w:rPr>
                <w:rFonts w:ascii="Aptos Display" w:eastAsiaTheme="majorEastAsia" w:hAnsi="Aptos Display" w:cstheme="majorBidi"/>
              </w:rPr>
              <w:t xml:space="preserve">Guidance and advice </w:t>
            </w:r>
          </w:p>
          <w:p w14:paraId="7F10F7E6" w14:textId="478E1E1D" w:rsidR="00FD64F7" w:rsidRPr="0087262E" w:rsidRDefault="00FD64F7" w:rsidP="00FD64F7">
            <w:pPr>
              <w:rPr>
                <w:rFonts w:ascii="Aptos Display" w:hAnsi="Aptos Display"/>
                <w:b/>
                <w:bCs/>
                <w:szCs w:val="24"/>
              </w:rPr>
            </w:pPr>
            <w:r w:rsidRPr="003B0D58">
              <w:rPr>
                <w:rFonts w:ascii="Aptos Display" w:eastAsiaTheme="majorEastAsia" w:hAnsi="Aptos Display" w:cstheme="majorBidi"/>
                <w:b/>
                <w:bCs/>
              </w:rPr>
              <w:t>Joining in PE &amp; extra-curricular activities</w:t>
            </w:r>
            <w:r w:rsidRPr="00E6531B">
              <w:rPr>
                <w:rFonts w:ascii="Aptos Display" w:eastAsiaTheme="majorEastAsia" w:hAnsi="Aptos Display" w:cstheme="majorBidi"/>
              </w:rPr>
              <w:t> </w:t>
            </w:r>
            <w:r w:rsidR="00E6531B" w:rsidRPr="00E6531B">
              <w:rPr>
                <w:rFonts w:ascii="Aptos Display" w:eastAsiaTheme="majorEastAsia" w:hAnsi="Aptos Display" w:cstheme="majorBidi"/>
              </w:rPr>
              <w:t>Inclusive sport and adaptations</w:t>
            </w:r>
          </w:p>
          <w:p w14:paraId="490336F4" w14:textId="2DC3D93C" w:rsidR="00FD64F7" w:rsidRPr="00E6531B" w:rsidRDefault="00FD64F7" w:rsidP="00E6531B">
            <w:pPr>
              <w:widowControl w:val="0"/>
              <w:autoSpaceDE w:val="0"/>
              <w:autoSpaceDN w:val="0"/>
              <w:spacing w:before="0" w:after="0"/>
              <w:rPr>
                <w:rFonts w:ascii="Aptos Display" w:hAnsi="Aptos Display"/>
                <w:sz w:val="20"/>
                <w:szCs w:val="20"/>
              </w:rPr>
            </w:pPr>
            <w:r w:rsidRPr="00D10188">
              <w:rPr>
                <w:rFonts w:ascii="Aptos Display" w:eastAsiaTheme="majorEastAsia" w:hAnsi="Aptos Display" w:cstheme="majorBidi"/>
                <w:b/>
                <w:bCs/>
              </w:rPr>
              <w:t>Accessing Exams and Assessments </w:t>
            </w:r>
            <w:r w:rsidR="00A57279">
              <w:rPr>
                <w:rFonts w:ascii="Aptos Display" w:hAnsi="Aptos Display"/>
              </w:rPr>
              <w:t>S</w:t>
            </w:r>
            <w:r w:rsidR="00E6531B" w:rsidRPr="00E6531B">
              <w:rPr>
                <w:rFonts w:ascii="Aptos Display" w:hAnsi="Aptos Display"/>
              </w:rPr>
              <w:t xml:space="preserve">tay informed on best practices and legal requirements. </w:t>
            </w:r>
          </w:p>
          <w:p w14:paraId="1B6006FC" w14:textId="314A4830" w:rsidR="00FD64F7" w:rsidRDefault="00FD64F7" w:rsidP="00FD64F7">
            <w:pPr>
              <w:rPr>
                <w:rFonts w:ascii="Aptos Display" w:eastAsiaTheme="majorEastAsia" w:hAnsi="Aptos Display" w:cstheme="majorBidi"/>
                <w:b/>
                <w:bCs/>
              </w:rPr>
            </w:pPr>
            <w:r w:rsidRPr="00D10188">
              <w:rPr>
                <w:rFonts w:ascii="Aptos Display" w:eastAsiaTheme="majorEastAsia" w:hAnsi="Aptos Display" w:cstheme="majorBidi"/>
                <w:b/>
                <w:bCs/>
              </w:rPr>
              <w:t>Independent dressing </w:t>
            </w:r>
            <w:r w:rsidR="00A57279" w:rsidRPr="00A57279">
              <w:rPr>
                <w:rFonts w:ascii="Aptos Display" w:eastAsiaTheme="majorEastAsia" w:hAnsi="Aptos Display" w:cstheme="majorBidi"/>
              </w:rPr>
              <w:t>S</w:t>
            </w:r>
            <w:r w:rsidR="00E6531B" w:rsidRPr="00E6531B">
              <w:rPr>
                <w:rFonts w:ascii="Aptos Display" w:eastAsiaTheme="majorEastAsia" w:hAnsi="Aptos Display" w:cstheme="majorBidi"/>
              </w:rPr>
              <w:t xml:space="preserve">trategies and guidance </w:t>
            </w:r>
          </w:p>
          <w:p w14:paraId="4DF8AAF1" w14:textId="2493D00E" w:rsidR="00FD64F7" w:rsidRPr="00D10188" w:rsidRDefault="00FD64F7" w:rsidP="00FD64F7">
            <w:pPr>
              <w:rPr>
                <w:rFonts w:ascii="Aptos Display" w:eastAsiaTheme="majorEastAsia" w:hAnsi="Aptos Display" w:cstheme="majorBidi"/>
                <w:b/>
                <w:bCs/>
              </w:rPr>
            </w:pPr>
            <w:r w:rsidRPr="00D10188">
              <w:rPr>
                <w:rFonts w:ascii="Aptos Display" w:eastAsiaTheme="majorEastAsia" w:hAnsi="Aptos Display" w:cstheme="majorBidi"/>
                <w:b/>
                <w:bCs/>
              </w:rPr>
              <w:t>Independence in eating </w:t>
            </w:r>
            <w:r w:rsidR="00A57279">
              <w:rPr>
                <w:rFonts w:ascii="Aptos Display" w:eastAsiaTheme="majorEastAsia" w:hAnsi="Aptos Display" w:cstheme="majorBidi"/>
              </w:rPr>
              <w:t>S</w:t>
            </w:r>
            <w:r w:rsidR="00E6531B" w:rsidRPr="00E6531B">
              <w:rPr>
                <w:rFonts w:ascii="Aptos Display" w:eastAsiaTheme="majorEastAsia" w:hAnsi="Aptos Display" w:cstheme="majorBidi"/>
              </w:rPr>
              <w:t>trateg</w:t>
            </w:r>
            <w:r w:rsidR="00E6531B">
              <w:rPr>
                <w:rFonts w:ascii="Aptos Display" w:eastAsiaTheme="majorEastAsia" w:hAnsi="Aptos Display" w:cstheme="majorBidi"/>
              </w:rPr>
              <w:t>ies,</w:t>
            </w:r>
            <w:r w:rsidR="00E6531B" w:rsidRPr="00E6531B">
              <w:rPr>
                <w:rFonts w:ascii="Aptos Display" w:eastAsiaTheme="majorEastAsia" w:hAnsi="Aptos Display" w:cstheme="majorBidi"/>
              </w:rPr>
              <w:t xml:space="preserve"> guidance</w:t>
            </w:r>
            <w:r w:rsidR="00E6531B">
              <w:rPr>
                <w:rFonts w:ascii="Aptos Display" w:eastAsiaTheme="majorEastAsia" w:hAnsi="Aptos Display" w:cstheme="majorBidi"/>
              </w:rPr>
              <w:t xml:space="preserve"> and adapted resources </w:t>
            </w:r>
          </w:p>
          <w:p w14:paraId="4453E2EB" w14:textId="2ED55F08" w:rsidR="00AF0A42" w:rsidRPr="005E0212" w:rsidRDefault="00FD64F7" w:rsidP="00FD64F7">
            <w:pPr>
              <w:pStyle w:val="BodyText"/>
              <w:rPr>
                <w:rFonts w:ascii="Aptos Display" w:eastAsiaTheme="majorEastAsia" w:hAnsi="Aptos Display" w:cstheme="majorBidi"/>
              </w:rPr>
            </w:pPr>
            <w:r w:rsidRPr="00D10188">
              <w:rPr>
                <w:rFonts w:ascii="Aptos Display" w:eastAsiaTheme="majorEastAsia" w:hAnsi="Aptos Display" w:cstheme="majorBidi"/>
                <w:b/>
                <w:bCs/>
              </w:rPr>
              <w:t>Independence in organising personal equipment </w:t>
            </w:r>
            <w:r w:rsidR="00A57279">
              <w:rPr>
                <w:rFonts w:ascii="Aptos Display" w:eastAsiaTheme="majorEastAsia" w:hAnsi="Aptos Display" w:cstheme="majorBidi"/>
              </w:rPr>
              <w:t>S</w:t>
            </w:r>
            <w:r w:rsidR="00E6531B" w:rsidRPr="00E6531B">
              <w:rPr>
                <w:rFonts w:ascii="Aptos Display" w:eastAsiaTheme="majorEastAsia" w:hAnsi="Aptos Display" w:cstheme="majorBidi"/>
              </w:rPr>
              <w:t>trateg</w:t>
            </w:r>
            <w:r w:rsidR="00E6531B">
              <w:rPr>
                <w:rFonts w:ascii="Aptos Display" w:eastAsiaTheme="majorEastAsia" w:hAnsi="Aptos Display" w:cstheme="majorBidi"/>
              </w:rPr>
              <w:t>ies,</w:t>
            </w:r>
            <w:r w:rsidR="00E6531B" w:rsidRPr="00E6531B">
              <w:rPr>
                <w:rFonts w:ascii="Aptos Display" w:eastAsiaTheme="majorEastAsia" w:hAnsi="Aptos Display" w:cstheme="majorBidi"/>
              </w:rPr>
              <w:t xml:space="preserve"> guidance</w:t>
            </w:r>
            <w:r w:rsidR="00E6531B">
              <w:rPr>
                <w:rFonts w:ascii="Aptos Display" w:eastAsiaTheme="majorEastAsia" w:hAnsi="Aptos Display" w:cstheme="majorBidi"/>
              </w:rPr>
              <w:t xml:space="preserve"> and adapted resources</w:t>
            </w:r>
          </w:p>
        </w:tc>
      </w:tr>
      <w:tr w:rsidR="00FD64F7" w14:paraId="6803BAC9" w14:textId="77777777" w:rsidTr="00333A80">
        <w:trPr>
          <w:trHeight w:val="1033"/>
        </w:trPr>
        <w:tc>
          <w:tcPr>
            <w:tcW w:w="2547" w:type="dxa"/>
            <w:shd w:val="clear" w:color="auto" w:fill="FEF1D1" w:themeFill="accent6" w:themeFillTint="33"/>
          </w:tcPr>
          <w:p w14:paraId="51F24F54" w14:textId="670127A1" w:rsidR="00FD64F7" w:rsidRPr="00AF0A42" w:rsidRDefault="00FD64F7" w:rsidP="00FD64F7">
            <w:pPr>
              <w:pStyle w:val="BodyText"/>
              <w:rPr>
                <w:rFonts w:ascii="Aptos Display" w:hAnsi="Aptos Display"/>
                <w:b/>
                <w:bCs/>
              </w:rPr>
            </w:pPr>
            <w:r>
              <w:rPr>
                <w:rFonts w:ascii="Aptos Display" w:hAnsi="Aptos Display"/>
                <w:b/>
                <w:bCs/>
              </w:rPr>
              <w:t>Sensory</w:t>
            </w:r>
          </w:p>
        </w:tc>
        <w:tc>
          <w:tcPr>
            <w:tcW w:w="11618" w:type="dxa"/>
          </w:tcPr>
          <w:p w14:paraId="09EE29DC" w14:textId="09DD6FEB" w:rsidR="00FD64F7" w:rsidRPr="00FD64F7" w:rsidRDefault="00FD64F7" w:rsidP="00FD64F7">
            <w:pPr>
              <w:rPr>
                <w:rFonts w:ascii="Aptos Display" w:eastAsiaTheme="majorEastAsia" w:hAnsi="Aptos Display" w:cstheme="majorBidi"/>
                <w:b/>
                <w:bCs/>
              </w:rPr>
            </w:pPr>
            <w:r w:rsidRPr="00FD64F7">
              <w:rPr>
                <w:rFonts w:ascii="Aptos Display" w:hAnsi="Aptos Display"/>
                <w:b/>
                <w:bCs/>
              </w:rPr>
              <w:t>Tasting (gustatory) differences</w:t>
            </w:r>
            <w:r w:rsidR="00A57279">
              <w:rPr>
                <w:rFonts w:ascii="Aptos Display" w:hAnsi="Aptos Display"/>
                <w:b/>
                <w:bCs/>
              </w:rPr>
              <w:t xml:space="preserve"> </w:t>
            </w:r>
            <w:r w:rsidR="00A57279" w:rsidRPr="00A57279">
              <w:rPr>
                <w:rFonts w:ascii="Aptos Display" w:hAnsi="Aptos Display"/>
              </w:rPr>
              <w:t>I</w:t>
            </w:r>
            <w:r w:rsidR="00E6531B" w:rsidRPr="00E6531B">
              <w:rPr>
                <w:rFonts w:ascii="Aptos Display" w:hAnsi="Aptos Display"/>
              </w:rPr>
              <w:t>nformation</w:t>
            </w:r>
            <w:r w:rsidR="00E6531B">
              <w:rPr>
                <w:rFonts w:ascii="Aptos Display" w:hAnsi="Aptos Display"/>
              </w:rPr>
              <w:t xml:space="preserve"> </w:t>
            </w:r>
            <w:r w:rsidR="00E6531B" w:rsidRPr="00E6531B">
              <w:rPr>
                <w:rFonts w:ascii="Aptos Display" w:hAnsi="Aptos Display"/>
              </w:rPr>
              <w:t xml:space="preserve">and adjustments </w:t>
            </w:r>
          </w:p>
          <w:p w14:paraId="10C88F34" w14:textId="23FDD58C" w:rsidR="00FD64F7" w:rsidRPr="00E6531B" w:rsidRDefault="00FD64F7" w:rsidP="00FD64F7">
            <w:pPr>
              <w:rPr>
                <w:rFonts w:ascii="Aptos Display" w:eastAsiaTheme="majorEastAsia" w:hAnsi="Aptos Display" w:cstheme="majorBidi"/>
                <w:b/>
                <w:bCs/>
              </w:rPr>
            </w:pPr>
            <w:r w:rsidRPr="00FD64F7">
              <w:rPr>
                <w:rFonts w:ascii="Aptos Display" w:hAnsi="Aptos Display"/>
                <w:b/>
                <w:bCs/>
              </w:rPr>
              <w:t xml:space="preserve">Smelling (olfactory) differences </w:t>
            </w:r>
            <w:r w:rsidR="00A57279">
              <w:rPr>
                <w:rFonts w:ascii="Aptos Display" w:hAnsi="Aptos Display"/>
              </w:rPr>
              <w:t>I</w:t>
            </w:r>
            <w:r w:rsidR="00E6531B" w:rsidRPr="00E6531B">
              <w:rPr>
                <w:rFonts w:ascii="Aptos Display" w:hAnsi="Aptos Display"/>
              </w:rPr>
              <w:t>nformation</w:t>
            </w:r>
            <w:r w:rsidR="00E6531B">
              <w:rPr>
                <w:rFonts w:ascii="Aptos Display" w:hAnsi="Aptos Display"/>
              </w:rPr>
              <w:t xml:space="preserve"> </w:t>
            </w:r>
            <w:r w:rsidR="00E6531B" w:rsidRPr="00E6531B">
              <w:rPr>
                <w:rFonts w:ascii="Aptos Display" w:hAnsi="Aptos Display"/>
              </w:rPr>
              <w:t xml:space="preserve">and adjustments </w:t>
            </w:r>
          </w:p>
          <w:p w14:paraId="224D7E61" w14:textId="0DD61874" w:rsidR="00E6531B" w:rsidRPr="00FD64F7" w:rsidRDefault="00FD64F7" w:rsidP="00E6531B">
            <w:pPr>
              <w:rPr>
                <w:rFonts w:ascii="Aptos Display" w:eastAsiaTheme="majorEastAsia" w:hAnsi="Aptos Display" w:cstheme="majorBidi"/>
                <w:b/>
                <w:bCs/>
              </w:rPr>
            </w:pPr>
            <w:r w:rsidRPr="00FD64F7">
              <w:rPr>
                <w:rFonts w:ascii="Aptos Display" w:hAnsi="Aptos Display"/>
                <w:b/>
                <w:bCs/>
              </w:rPr>
              <w:t>Tactile (touch) differences</w:t>
            </w:r>
            <w:r w:rsidR="00E6531B">
              <w:rPr>
                <w:rFonts w:ascii="Aptos Display" w:hAnsi="Aptos Display"/>
                <w:b/>
                <w:bCs/>
              </w:rPr>
              <w:t xml:space="preserve"> </w:t>
            </w:r>
            <w:r w:rsidR="00A57279">
              <w:rPr>
                <w:rFonts w:ascii="Aptos Display" w:hAnsi="Aptos Display"/>
              </w:rPr>
              <w:t>I</w:t>
            </w:r>
            <w:r w:rsidR="00E6531B" w:rsidRPr="00E6531B">
              <w:rPr>
                <w:rFonts w:ascii="Aptos Display" w:hAnsi="Aptos Display"/>
              </w:rPr>
              <w:t>nformation</w:t>
            </w:r>
            <w:r w:rsidR="00E6531B">
              <w:rPr>
                <w:rFonts w:ascii="Aptos Display" w:hAnsi="Aptos Display"/>
              </w:rPr>
              <w:t xml:space="preserve"> </w:t>
            </w:r>
            <w:r w:rsidR="00E6531B" w:rsidRPr="00E6531B">
              <w:rPr>
                <w:rFonts w:ascii="Aptos Display" w:hAnsi="Aptos Display"/>
              </w:rPr>
              <w:t xml:space="preserve">and adjustments </w:t>
            </w:r>
          </w:p>
          <w:p w14:paraId="6B9C9CB5" w14:textId="6974E345" w:rsidR="00FD64F7" w:rsidRPr="00E6531B" w:rsidRDefault="00FD64F7" w:rsidP="00E6531B">
            <w:pPr>
              <w:rPr>
                <w:rFonts w:ascii="Aptos Display" w:eastAsiaTheme="majorEastAsia" w:hAnsi="Aptos Display" w:cstheme="majorBidi"/>
                <w:b/>
                <w:bCs/>
              </w:rPr>
            </w:pPr>
            <w:r w:rsidRPr="00FD64F7">
              <w:rPr>
                <w:rFonts w:ascii="Aptos Display" w:hAnsi="Aptos Display"/>
                <w:b/>
                <w:bCs/>
              </w:rPr>
              <w:t xml:space="preserve">Proprioceptive </w:t>
            </w:r>
            <w:r w:rsidR="00333A80">
              <w:rPr>
                <w:rFonts w:ascii="Aptos Display" w:hAnsi="Aptos Display"/>
                <w:b/>
                <w:bCs/>
              </w:rPr>
              <w:t>(</w:t>
            </w:r>
            <w:r w:rsidR="00333A80" w:rsidRPr="00333A80">
              <w:rPr>
                <w:rFonts w:ascii="Aptos Display" w:hAnsi="Aptos Display"/>
                <w:b/>
                <w:bCs/>
              </w:rPr>
              <w:t>sense of self-movement, force, and body position</w:t>
            </w:r>
            <w:r w:rsidR="00333A80">
              <w:rPr>
                <w:rFonts w:ascii="Aptos Display" w:hAnsi="Aptos Display"/>
                <w:b/>
                <w:bCs/>
              </w:rPr>
              <w:t xml:space="preserve">) </w:t>
            </w:r>
            <w:r w:rsidRPr="00FD64F7">
              <w:rPr>
                <w:rFonts w:ascii="Aptos Display" w:hAnsi="Aptos Display"/>
                <w:b/>
                <w:bCs/>
              </w:rPr>
              <w:t xml:space="preserve">differences </w:t>
            </w:r>
            <w:r w:rsidR="00333A80" w:rsidRPr="00A57279">
              <w:rPr>
                <w:rFonts w:ascii="Aptos Display" w:hAnsi="Aptos Display"/>
              </w:rPr>
              <w:t>I</w:t>
            </w:r>
            <w:r w:rsidR="00E6531B" w:rsidRPr="00E6531B">
              <w:rPr>
                <w:rFonts w:ascii="Aptos Display" w:hAnsi="Aptos Display"/>
              </w:rPr>
              <w:t>nformation</w:t>
            </w:r>
            <w:r w:rsidR="00E6531B">
              <w:rPr>
                <w:rFonts w:ascii="Aptos Display" w:hAnsi="Aptos Display"/>
              </w:rPr>
              <w:t xml:space="preserve"> </w:t>
            </w:r>
            <w:r w:rsidR="00E6531B" w:rsidRPr="00E6531B">
              <w:rPr>
                <w:rFonts w:ascii="Aptos Display" w:hAnsi="Aptos Display"/>
              </w:rPr>
              <w:t xml:space="preserve">and adjustments </w:t>
            </w:r>
          </w:p>
          <w:p w14:paraId="51B86B00" w14:textId="75DDF775" w:rsidR="00E6531B" w:rsidRPr="00FD64F7" w:rsidRDefault="00FD64F7" w:rsidP="00E6531B">
            <w:pPr>
              <w:rPr>
                <w:rFonts w:ascii="Aptos Display" w:eastAsiaTheme="majorEastAsia" w:hAnsi="Aptos Display" w:cstheme="majorBidi"/>
                <w:b/>
                <w:bCs/>
              </w:rPr>
            </w:pPr>
            <w:r w:rsidRPr="00FD64F7">
              <w:rPr>
                <w:rFonts w:ascii="Aptos Display" w:hAnsi="Aptos Display"/>
                <w:b/>
                <w:bCs/>
              </w:rPr>
              <w:t xml:space="preserve">Vestibular differences </w:t>
            </w:r>
            <w:r w:rsidR="00A57279">
              <w:rPr>
                <w:rFonts w:ascii="Aptos Display" w:hAnsi="Aptos Display"/>
                <w:b/>
                <w:bCs/>
              </w:rPr>
              <w:t xml:space="preserve">(the </w:t>
            </w:r>
            <w:r w:rsidR="00333A80" w:rsidRPr="00333A80">
              <w:rPr>
                <w:rFonts w:ascii="Aptos Display" w:hAnsi="Aptos Display"/>
                <w:b/>
                <w:bCs/>
              </w:rPr>
              <w:t>vestibular system helps maintain your sense of balance</w:t>
            </w:r>
            <w:r w:rsidR="00A57279">
              <w:rPr>
                <w:rFonts w:ascii="Aptos Display" w:hAnsi="Aptos Display"/>
                <w:b/>
                <w:bCs/>
              </w:rPr>
              <w:t>)</w:t>
            </w:r>
            <w:r w:rsidR="00333A80" w:rsidRPr="00333A80">
              <w:rPr>
                <w:rFonts w:ascii="Aptos Display" w:hAnsi="Aptos Display"/>
                <w:b/>
                <w:bCs/>
              </w:rPr>
              <w:t xml:space="preserve">. </w:t>
            </w:r>
            <w:r w:rsidR="00333A80" w:rsidRPr="00A57279">
              <w:rPr>
                <w:rFonts w:ascii="Aptos Display" w:hAnsi="Aptos Display"/>
              </w:rPr>
              <w:t>I</w:t>
            </w:r>
            <w:r w:rsidR="00E6531B" w:rsidRPr="00E6531B">
              <w:rPr>
                <w:rFonts w:ascii="Aptos Display" w:hAnsi="Aptos Display"/>
              </w:rPr>
              <w:t>nformation</w:t>
            </w:r>
            <w:r w:rsidR="00E6531B">
              <w:rPr>
                <w:rFonts w:ascii="Aptos Display" w:hAnsi="Aptos Display"/>
              </w:rPr>
              <w:t xml:space="preserve"> </w:t>
            </w:r>
            <w:r w:rsidR="00E6531B" w:rsidRPr="00E6531B">
              <w:rPr>
                <w:rFonts w:ascii="Aptos Display" w:hAnsi="Aptos Display"/>
              </w:rPr>
              <w:t xml:space="preserve">and adjustments </w:t>
            </w:r>
          </w:p>
          <w:p w14:paraId="57DA2D2B" w14:textId="05C8D851" w:rsidR="00FD64F7" w:rsidRPr="00333A80" w:rsidRDefault="00FD64F7" w:rsidP="00FD64F7">
            <w:pPr>
              <w:rPr>
                <w:rFonts w:ascii="Aptos Display" w:eastAsiaTheme="majorEastAsia" w:hAnsi="Aptos Display" w:cstheme="majorBidi"/>
                <w:b/>
                <w:bCs/>
              </w:rPr>
            </w:pPr>
            <w:r w:rsidRPr="00FD64F7">
              <w:rPr>
                <w:rFonts w:ascii="Aptos Display" w:hAnsi="Aptos Display"/>
                <w:b/>
                <w:bCs/>
              </w:rPr>
              <w:t>Interoceptive differences</w:t>
            </w:r>
            <w:r w:rsidRPr="00333A80">
              <w:rPr>
                <w:rFonts w:ascii="Aptos Display" w:hAnsi="Aptos Display"/>
                <w:sz w:val="20"/>
                <w:szCs w:val="20"/>
              </w:rPr>
              <w:t xml:space="preserve"> </w:t>
            </w:r>
            <w:r w:rsidR="00A57279" w:rsidRPr="00A57279">
              <w:rPr>
                <w:rFonts w:ascii="Aptos Display" w:hAnsi="Aptos Display"/>
              </w:rPr>
              <w:t>(</w:t>
            </w:r>
            <w:r w:rsidR="00333A80" w:rsidRPr="00A57279">
              <w:rPr>
                <w:rFonts w:ascii="Aptos Display" w:hAnsi="Aptos Display"/>
              </w:rPr>
              <w:t>the internal sensory system that allows us to be aware of what is happening inside our bodies, such as feeling hunger, thirst, pain, or emotions like anxiety</w:t>
            </w:r>
            <w:r w:rsidR="00A57279" w:rsidRPr="00A57279">
              <w:rPr>
                <w:rFonts w:ascii="Aptos Display" w:hAnsi="Aptos Display"/>
              </w:rPr>
              <w:t>)</w:t>
            </w:r>
            <w:r w:rsidR="00333A80" w:rsidRPr="00A57279">
              <w:rPr>
                <w:rFonts w:ascii="Aptos Display" w:hAnsi="Aptos Display"/>
              </w:rPr>
              <w:t> I</w:t>
            </w:r>
            <w:r w:rsidR="00E6531B" w:rsidRPr="00A57279">
              <w:rPr>
                <w:rFonts w:ascii="Aptos Display" w:hAnsi="Aptos Display"/>
              </w:rPr>
              <w:t>nformation and adjustments</w:t>
            </w:r>
            <w:r w:rsidR="00E6531B" w:rsidRPr="00333A80">
              <w:rPr>
                <w:rFonts w:ascii="Aptos Display" w:hAnsi="Aptos Display"/>
                <w:sz w:val="20"/>
                <w:szCs w:val="20"/>
              </w:rPr>
              <w:t xml:space="preserve"> </w:t>
            </w:r>
          </w:p>
        </w:tc>
      </w:tr>
      <w:tr w:rsidR="00200659" w:rsidRPr="00200659" w14:paraId="0E23253C" w14:textId="77777777" w:rsidTr="00AF0A42">
        <w:tc>
          <w:tcPr>
            <w:tcW w:w="2547" w:type="dxa"/>
            <w:shd w:val="clear" w:color="auto" w:fill="FEF1D1" w:themeFill="accent6" w:themeFillTint="33"/>
          </w:tcPr>
          <w:p w14:paraId="451C7C65" w14:textId="77777777" w:rsidR="00FD64F7" w:rsidRPr="00311DDF" w:rsidRDefault="00FD64F7" w:rsidP="00FD64F7">
            <w:pPr>
              <w:contextualSpacing/>
              <w:rPr>
                <w:rFonts w:ascii="Aptos Display" w:hAnsi="Aptos Display"/>
                <w:b/>
                <w:bCs/>
                <w:sz w:val="24"/>
                <w:szCs w:val="24"/>
              </w:rPr>
            </w:pPr>
            <w:r w:rsidRPr="00311DDF">
              <w:rPr>
                <w:rFonts w:ascii="Aptos Display" w:hAnsi="Aptos Display"/>
                <w:b/>
                <w:bCs/>
                <w:sz w:val="24"/>
                <w:szCs w:val="24"/>
              </w:rPr>
              <w:t xml:space="preserve">Physical </w:t>
            </w:r>
          </w:p>
          <w:p w14:paraId="6F580EC1" w14:textId="4A64B8BB" w:rsidR="00FD64F7" w:rsidRPr="00FD64F7" w:rsidRDefault="00FD64F7" w:rsidP="00FD64F7">
            <w:pPr>
              <w:pStyle w:val="BodyText"/>
              <w:jc w:val="center"/>
              <w:rPr>
                <w:rFonts w:ascii="Aptos Display" w:hAnsi="Aptos Display"/>
              </w:rPr>
            </w:pPr>
          </w:p>
        </w:tc>
        <w:tc>
          <w:tcPr>
            <w:tcW w:w="11618" w:type="dxa"/>
          </w:tcPr>
          <w:p w14:paraId="1A0E0198" w14:textId="1972D040" w:rsidR="00FD64F7" w:rsidRPr="00200659" w:rsidRDefault="00FD64F7" w:rsidP="00F66492">
            <w:pPr>
              <w:pStyle w:val="Heading1"/>
              <w:rPr>
                <w:b w:val="0"/>
                <w:bCs/>
                <w:color w:val="000000" w:themeColor="text1"/>
                <w:sz w:val="24"/>
                <w:szCs w:val="24"/>
              </w:rPr>
            </w:pPr>
            <w:r w:rsidRPr="00200659">
              <w:rPr>
                <w:bCs/>
                <w:color w:val="000000" w:themeColor="text1"/>
                <w:sz w:val="24"/>
                <w:szCs w:val="24"/>
              </w:rPr>
              <w:t>Fine motor difficulties</w:t>
            </w:r>
            <w:r w:rsidR="00333A80" w:rsidRPr="00200659">
              <w:rPr>
                <w:bCs/>
                <w:color w:val="000000" w:themeColor="text1"/>
                <w:sz w:val="24"/>
                <w:szCs w:val="24"/>
              </w:rPr>
              <w:t xml:space="preserve"> </w:t>
            </w:r>
            <w:r w:rsidR="00A57279" w:rsidRPr="00200659">
              <w:rPr>
                <w:b w:val="0"/>
                <w:bCs/>
                <w:color w:val="000000" w:themeColor="text1"/>
                <w:sz w:val="24"/>
                <w:szCs w:val="24"/>
              </w:rPr>
              <w:t>Assessment</w:t>
            </w:r>
            <w:r w:rsidR="00333A80" w:rsidRPr="00200659">
              <w:rPr>
                <w:b w:val="0"/>
                <w:bCs/>
                <w:color w:val="000000" w:themeColor="text1"/>
                <w:sz w:val="24"/>
                <w:szCs w:val="24"/>
              </w:rPr>
              <w:t xml:space="preserve">, adaptations and intervention </w:t>
            </w:r>
          </w:p>
          <w:p w14:paraId="265FF3DF" w14:textId="2DB7189A" w:rsidR="00FD64F7" w:rsidRPr="00200659" w:rsidRDefault="00FD64F7" w:rsidP="00FD64F7">
            <w:pPr>
              <w:spacing w:line="276" w:lineRule="auto"/>
              <w:rPr>
                <w:rFonts w:ascii="Aptos Display" w:hAnsi="Aptos Display"/>
                <w:b/>
                <w:bCs/>
                <w:color w:val="000000" w:themeColor="text1"/>
                <w:sz w:val="24"/>
                <w:szCs w:val="24"/>
              </w:rPr>
            </w:pPr>
            <w:r w:rsidRPr="00200659">
              <w:rPr>
                <w:rFonts w:ascii="Aptos Display" w:hAnsi="Aptos Display"/>
                <w:b/>
                <w:bCs/>
                <w:color w:val="000000" w:themeColor="text1"/>
                <w:sz w:val="24"/>
                <w:szCs w:val="24"/>
              </w:rPr>
              <w:t>Gross motor difficulties</w:t>
            </w:r>
            <w:r w:rsidR="00333A80" w:rsidRPr="00200659">
              <w:rPr>
                <w:rFonts w:ascii="Aptos Display" w:hAnsi="Aptos Display"/>
                <w:b/>
                <w:bCs/>
                <w:color w:val="000000" w:themeColor="text1"/>
                <w:sz w:val="24"/>
                <w:szCs w:val="24"/>
              </w:rPr>
              <w:t xml:space="preserve"> </w:t>
            </w:r>
            <w:r w:rsidR="00A57279" w:rsidRPr="00200659">
              <w:rPr>
                <w:rFonts w:ascii="Aptos Display" w:hAnsi="Aptos Display"/>
                <w:bCs/>
                <w:color w:val="000000" w:themeColor="text1"/>
                <w:sz w:val="24"/>
                <w:szCs w:val="24"/>
              </w:rPr>
              <w:t>Assessment, adaptations and intervention</w:t>
            </w:r>
          </w:p>
          <w:p w14:paraId="0F357D2A" w14:textId="3931DEAF" w:rsidR="00FD64F7" w:rsidRPr="00200659" w:rsidRDefault="00FD64F7" w:rsidP="00FD64F7">
            <w:pPr>
              <w:pStyle w:val="BodyText"/>
              <w:rPr>
                <w:rFonts w:ascii="Aptos Display" w:hAnsi="Aptos Display"/>
                <w:b/>
                <w:bCs/>
                <w:color w:val="000000" w:themeColor="text1"/>
                <w:sz w:val="24"/>
                <w:szCs w:val="24"/>
              </w:rPr>
            </w:pPr>
            <w:r w:rsidRPr="00200659">
              <w:rPr>
                <w:rFonts w:ascii="Aptos Display" w:hAnsi="Aptos Display"/>
                <w:b/>
                <w:bCs/>
                <w:color w:val="000000" w:themeColor="text1"/>
                <w:sz w:val="24"/>
                <w:szCs w:val="24"/>
              </w:rPr>
              <w:t>Mobility</w:t>
            </w:r>
            <w:r w:rsidR="00333A80" w:rsidRPr="00200659">
              <w:rPr>
                <w:rFonts w:ascii="Aptos Display" w:hAnsi="Aptos Display"/>
                <w:bCs/>
                <w:color w:val="000000" w:themeColor="text1"/>
                <w:sz w:val="24"/>
                <w:szCs w:val="24"/>
              </w:rPr>
              <w:t xml:space="preserve"> </w:t>
            </w:r>
            <w:r w:rsidR="00A57279" w:rsidRPr="00200659">
              <w:rPr>
                <w:rFonts w:ascii="Aptos Display" w:hAnsi="Aptos Display"/>
                <w:bCs/>
                <w:color w:val="000000" w:themeColor="text1"/>
                <w:sz w:val="24"/>
                <w:szCs w:val="24"/>
              </w:rPr>
              <w:t>A</w:t>
            </w:r>
            <w:r w:rsidR="00333A80" w:rsidRPr="00200659">
              <w:rPr>
                <w:rFonts w:ascii="Aptos Display" w:hAnsi="Aptos Display"/>
                <w:bCs/>
                <w:color w:val="000000" w:themeColor="text1"/>
                <w:sz w:val="24"/>
                <w:szCs w:val="24"/>
              </w:rPr>
              <w:t xml:space="preserve">daptations and </w:t>
            </w:r>
            <w:r w:rsidR="00A57279" w:rsidRPr="00200659">
              <w:rPr>
                <w:rFonts w:ascii="Aptos Display" w:hAnsi="Aptos Display"/>
                <w:bCs/>
                <w:color w:val="000000" w:themeColor="text1"/>
                <w:sz w:val="24"/>
                <w:szCs w:val="24"/>
              </w:rPr>
              <w:t xml:space="preserve">guidance </w:t>
            </w:r>
          </w:p>
          <w:p w14:paraId="203AE2FF" w14:textId="57467C33" w:rsidR="00FD64F7" w:rsidRPr="00200659" w:rsidRDefault="00FD64F7" w:rsidP="00FD64F7">
            <w:pPr>
              <w:spacing w:line="276" w:lineRule="auto"/>
              <w:rPr>
                <w:rFonts w:ascii="Aptos Display" w:hAnsi="Aptos Display"/>
                <w:b/>
                <w:bCs/>
                <w:color w:val="000000" w:themeColor="text1"/>
                <w:sz w:val="24"/>
                <w:szCs w:val="24"/>
              </w:rPr>
            </w:pPr>
            <w:r w:rsidRPr="00200659">
              <w:rPr>
                <w:rFonts w:ascii="Aptos Display" w:hAnsi="Aptos Display"/>
                <w:b/>
                <w:bCs/>
                <w:color w:val="000000" w:themeColor="text1"/>
                <w:sz w:val="24"/>
                <w:szCs w:val="24"/>
              </w:rPr>
              <w:t>Severe and complex medical needs including a life-threatening diagnosis or condition</w:t>
            </w:r>
            <w:r w:rsidR="00A57279" w:rsidRPr="00200659">
              <w:rPr>
                <w:rFonts w:ascii="Aptos Display" w:hAnsi="Aptos Display"/>
                <w:b/>
                <w:bCs/>
                <w:color w:val="000000" w:themeColor="text1"/>
                <w:sz w:val="24"/>
                <w:szCs w:val="24"/>
              </w:rPr>
              <w:t xml:space="preserve"> </w:t>
            </w:r>
            <w:r w:rsidR="00A57279" w:rsidRPr="00200659">
              <w:rPr>
                <w:rFonts w:ascii="Aptos Display" w:hAnsi="Aptos Display"/>
                <w:color w:val="000000" w:themeColor="text1"/>
                <w:sz w:val="24"/>
                <w:szCs w:val="24"/>
              </w:rPr>
              <w:t xml:space="preserve">Guidance and advice </w:t>
            </w:r>
          </w:p>
        </w:tc>
      </w:tr>
    </w:tbl>
    <w:p w14:paraId="1B9CB580" w14:textId="0848C4BC" w:rsidR="00AF0A42" w:rsidRPr="002B566B" w:rsidRDefault="00200659" w:rsidP="00333E6E">
      <w:pPr>
        <w:pStyle w:val="BodyText"/>
        <w:rPr>
          <w:b/>
          <w:bCs/>
        </w:rPr>
      </w:pPr>
      <w:r w:rsidRPr="002B566B">
        <w:rPr>
          <w:b/>
          <w:bCs/>
        </w:rPr>
        <w:t>Glossary of terms</w:t>
      </w:r>
    </w:p>
    <w:p w14:paraId="20306C02" w14:textId="3F1E16B5" w:rsidR="002B566B" w:rsidRPr="002B566B" w:rsidRDefault="002B566B" w:rsidP="002B566B">
      <w:pPr>
        <w:pStyle w:val="BodyText"/>
        <w:numPr>
          <w:ilvl w:val="0"/>
          <w:numId w:val="27"/>
        </w:numPr>
        <w:rPr>
          <w:rFonts w:ascii="Aptos Display" w:hAnsi="Aptos Display"/>
        </w:rPr>
      </w:pPr>
      <w:r w:rsidRPr="002B566B">
        <w:rPr>
          <w:rFonts w:ascii="Aptos Display" w:hAnsi="Aptos Display"/>
          <w:b/>
          <w:bCs/>
        </w:rPr>
        <w:t>Adaptations</w:t>
      </w:r>
      <w:r>
        <w:rPr>
          <w:rFonts w:ascii="Aptos Display" w:hAnsi="Aptos Display"/>
        </w:rPr>
        <w:t xml:space="preserve"> </w:t>
      </w:r>
      <w:r w:rsidRPr="002B566B">
        <w:rPr>
          <w:rFonts w:ascii="Aptos Display" w:hAnsi="Aptos Display"/>
        </w:rPr>
        <w:t>Changes made to the environment, curriculum, or teaching methods to support access and participation for pupils with diverse needs.</w:t>
      </w:r>
    </w:p>
    <w:p w14:paraId="7CAC4797" w14:textId="16039953" w:rsidR="002B566B" w:rsidRPr="002B566B" w:rsidRDefault="002B566B" w:rsidP="002B566B">
      <w:pPr>
        <w:pStyle w:val="BodyText"/>
        <w:numPr>
          <w:ilvl w:val="0"/>
          <w:numId w:val="27"/>
        </w:numPr>
        <w:rPr>
          <w:rFonts w:ascii="Aptos Display" w:hAnsi="Aptos Display"/>
        </w:rPr>
      </w:pPr>
      <w:r w:rsidRPr="002B566B">
        <w:rPr>
          <w:rFonts w:ascii="Aptos Display" w:hAnsi="Aptos Display"/>
          <w:b/>
          <w:bCs/>
        </w:rPr>
        <w:t>BSL (British Sign Language)</w:t>
      </w:r>
      <w:r>
        <w:rPr>
          <w:rFonts w:ascii="Aptos Display" w:hAnsi="Aptos Display"/>
        </w:rPr>
        <w:t xml:space="preserve"> </w:t>
      </w:r>
      <w:r w:rsidRPr="002B566B">
        <w:rPr>
          <w:rFonts w:ascii="Aptos Display" w:hAnsi="Aptos Display"/>
        </w:rPr>
        <w:t>A visual language used by the Deaf community in the UK, with its own grammar and syntax distinct from spoken English.</w:t>
      </w:r>
    </w:p>
    <w:p w14:paraId="784354E7" w14:textId="4920B76C" w:rsidR="002B566B" w:rsidRPr="002B566B" w:rsidRDefault="002B566B" w:rsidP="002B566B">
      <w:pPr>
        <w:pStyle w:val="BodyText"/>
        <w:numPr>
          <w:ilvl w:val="0"/>
          <w:numId w:val="27"/>
        </w:numPr>
        <w:rPr>
          <w:rFonts w:ascii="Aptos Display" w:hAnsi="Aptos Display"/>
        </w:rPr>
      </w:pPr>
      <w:r w:rsidRPr="002B566B">
        <w:rPr>
          <w:rFonts w:ascii="Aptos Display" w:hAnsi="Aptos Display"/>
          <w:b/>
          <w:bCs/>
        </w:rPr>
        <w:t>Equality Act (2010)</w:t>
      </w:r>
      <w:r>
        <w:rPr>
          <w:rFonts w:ascii="Aptos Display" w:hAnsi="Aptos Display"/>
        </w:rPr>
        <w:t xml:space="preserve"> </w:t>
      </w:r>
      <w:r w:rsidRPr="002B566B">
        <w:rPr>
          <w:rFonts w:ascii="Aptos Display" w:hAnsi="Aptos Display"/>
        </w:rPr>
        <w:t>UK legislation that protects individuals from discrimination and promotes equal opportunities, including specific provisions for disability and SEND.</w:t>
      </w:r>
    </w:p>
    <w:p w14:paraId="58C46740" w14:textId="5C415B27" w:rsidR="002B566B" w:rsidRPr="002B566B" w:rsidRDefault="002B566B" w:rsidP="002B566B">
      <w:pPr>
        <w:pStyle w:val="BodyText"/>
        <w:numPr>
          <w:ilvl w:val="0"/>
          <w:numId w:val="28"/>
        </w:numPr>
        <w:rPr>
          <w:rFonts w:ascii="Aptos Display" w:hAnsi="Aptos Display"/>
        </w:rPr>
      </w:pPr>
      <w:r w:rsidRPr="002B566B">
        <w:rPr>
          <w:rFonts w:ascii="Aptos Display" w:hAnsi="Aptos Display"/>
          <w:b/>
          <w:bCs/>
        </w:rPr>
        <w:t>Fine Motor</w:t>
      </w:r>
      <w:r>
        <w:rPr>
          <w:rFonts w:ascii="Aptos Display" w:hAnsi="Aptos Display"/>
        </w:rPr>
        <w:t xml:space="preserve"> </w:t>
      </w:r>
      <w:r w:rsidRPr="002B566B">
        <w:rPr>
          <w:rFonts w:ascii="Aptos Display" w:hAnsi="Aptos Display"/>
        </w:rPr>
        <w:t>Skills involving small muscle movements, especially in the hands and fingers—important for tasks like writing, buttoning, or using scissors.</w:t>
      </w:r>
    </w:p>
    <w:p w14:paraId="01B9F4E5" w14:textId="4FF36B29" w:rsidR="002B566B" w:rsidRPr="002B566B" w:rsidRDefault="002B566B" w:rsidP="002B566B">
      <w:pPr>
        <w:pStyle w:val="BodyText"/>
        <w:numPr>
          <w:ilvl w:val="0"/>
          <w:numId w:val="28"/>
        </w:numPr>
        <w:rPr>
          <w:rFonts w:ascii="Aptos Display" w:hAnsi="Aptos Display"/>
        </w:rPr>
      </w:pPr>
      <w:r w:rsidRPr="002B566B">
        <w:rPr>
          <w:rFonts w:ascii="Aptos Display" w:hAnsi="Aptos Display"/>
          <w:b/>
          <w:bCs/>
        </w:rPr>
        <w:t>Gross Motor</w:t>
      </w:r>
      <w:r>
        <w:rPr>
          <w:rFonts w:ascii="Aptos Display" w:hAnsi="Aptos Display"/>
        </w:rPr>
        <w:t xml:space="preserve"> </w:t>
      </w:r>
      <w:r w:rsidRPr="002B566B">
        <w:rPr>
          <w:rFonts w:ascii="Aptos Display" w:hAnsi="Aptos Display"/>
        </w:rPr>
        <w:t>Skills involving large muscle groups used for activities like walking, jumping, or climbing.</w:t>
      </w:r>
    </w:p>
    <w:p w14:paraId="55F4A538" w14:textId="136B6C46" w:rsidR="002B566B" w:rsidRPr="002B566B" w:rsidRDefault="002B566B" w:rsidP="002B566B">
      <w:pPr>
        <w:pStyle w:val="BodyText"/>
        <w:numPr>
          <w:ilvl w:val="0"/>
          <w:numId w:val="28"/>
        </w:numPr>
        <w:rPr>
          <w:rFonts w:ascii="Aptos Display" w:hAnsi="Aptos Display"/>
        </w:rPr>
      </w:pPr>
      <w:r w:rsidRPr="002B566B">
        <w:rPr>
          <w:rFonts w:ascii="Aptos Display" w:hAnsi="Aptos Display"/>
          <w:b/>
          <w:bCs/>
        </w:rPr>
        <w:t>Hyperfocus</w:t>
      </w:r>
      <w:r>
        <w:rPr>
          <w:rFonts w:ascii="Aptos Display" w:hAnsi="Aptos Display"/>
        </w:rPr>
        <w:t xml:space="preserve"> </w:t>
      </w:r>
      <w:r w:rsidRPr="002B566B">
        <w:rPr>
          <w:rFonts w:ascii="Aptos Display" w:hAnsi="Aptos Display"/>
        </w:rPr>
        <w:t>An intense form of concentration on a specific task or interest, often associated with neurodivergent profiles such as ADHD or autism.</w:t>
      </w:r>
    </w:p>
    <w:p w14:paraId="25733FBF" w14:textId="081197F6" w:rsidR="002B566B" w:rsidRPr="002B566B" w:rsidRDefault="002B566B" w:rsidP="002B566B">
      <w:pPr>
        <w:pStyle w:val="BodyText"/>
        <w:numPr>
          <w:ilvl w:val="0"/>
          <w:numId w:val="28"/>
        </w:numPr>
        <w:rPr>
          <w:rFonts w:ascii="Aptos Display" w:hAnsi="Aptos Display"/>
        </w:rPr>
      </w:pPr>
      <w:r w:rsidRPr="002B566B">
        <w:rPr>
          <w:rFonts w:ascii="Aptos Display" w:hAnsi="Aptos Display"/>
          <w:b/>
          <w:bCs/>
        </w:rPr>
        <w:t>Mobility</w:t>
      </w:r>
      <w:r>
        <w:rPr>
          <w:rFonts w:ascii="Aptos Display" w:hAnsi="Aptos Display"/>
        </w:rPr>
        <w:t xml:space="preserve"> </w:t>
      </w:r>
      <w:r w:rsidRPr="002B566B">
        <w:rPr>
          <w:rFonts w:ascii="Aptos Display" w:hAnsi="Aptos Display"/>
        </w:rPr>
        <w:t>A pupil’s ability to move independently or with support, including walking, using mobility aids, or navigating the school environment.</w:t>
      </w:r>
    </w:p>
    <w:p w14:paraId="51614A2B" w14:textId="552094E3" w:rsidR="002B566B" w:rsidRPr="002B566B" w:rsidRDefault="002B566B" w:rsidP="002B566B">
      <w:pPr>
        <w:pStyle w:val="BodyText"/>
        <w:numPr>
          <w:ilvl w:val="0"/>
          <w:numId w:val="28"/>
        </w:numPr>
        <w:rPr>
          <w:rFonts w:ascii="Aptos Display" w:hAnsi="Aptos Display"/>
        </w:rPr>
      </w:pPr>
      <w:r w:rsidRPr="002B566B">
        <w:rPr>
          <w:rFonts w:ascii="Aptos Display" w:hAnsi="Aptos Display"/>
          <w:b/>
          <w:bCs/>
        </w:rPr>
        <w:t>Monotropic Attention</w:t>
      </w:r>
      <w:r>
        <w:rPr>
          <w:rFonts w:ascii="Aptos Display" w:hAnsi="Aptos Display"/>
        </w:rPr>
        <w:t xml:space="preserve"> </w:t>
      </w:r>
      <w:r w:rsidRPr="002B566B">
        <w:rPr>
          <w:rFonts w:ascii="Aptos Display" w:hAnsi="Aptos Display"/>
        </w:rPr>
        <w:t>A tendency to focus deeply on one interest or activity at a time, often linked to autistic cognition and learning styles.</w:t>
      </w:r>
    </w:p>
    <w:p w14:paraId="3D5918C3" w14:textId="60285D02" w:rsidR="002B566B" w:rsidRPr="002B566B" w:rsidRDefault="002B566B" w:rsidP="002B566B">
      <w:pPr>
        <w:pStyle w:val="BodyText"/>
        <w:numPr>
          <w:ilvl w:val="0"/>
          <w:numId w:val="29"/>
        </w:numPr>
        <w:rPr>
          <w:rFonts w:ascii="Aptos Display" w:hAnsi="Aptos Display"/>
        </w:rPr>
      </w:pPr>
      <w:r w:rsidRPr="002B566B">
        <w:rPr>
          <w:rFonts w:ascii="Aptos Display" w:hAnsi="Aptos Display"/>
          <w:b/>
          <w:bCs/>
        </w:rPr>
        <w:t>NASENCO</w:t>
      </w:r>
      <w:r w:rsidRPr="002B566B">
        <w:rPr>
          <w:rFonts w:ascii="Aptos Display" w:hAnsi="Aptos Display"/>
        </w:rPr>
        <w:t>: National Award for SEN Coordination a mandatory qualification for SENCOs in England.</w:t>
      </w:r>
      <w:r w:rsidRPr="002B566B">
        <w:rPr>
          <w:rFonts w:ascii="Aptos Display" w:hAnsi="Aptos Display"/>
        </w:rPr>
        <w:br/>
      </w:r>
      <w:r w:rsidRPr="002B566B">
        <w:rPr>
          <w:rFonts w:ascii="Aptos Display" w:hAnsi="Aptos Display"/>
          <w:b/>
          <w:bCs/>
        </w:rPr>
        <w:t>NPQ</w:t>
      </w:r>
      <w:r w:rsidR="00333E6E">
        <w:rPr>
          <w:rFonts w:ascii="Aptos Display" w:hAnsi="Aptos Display"/>
        </w:rPr>
        <w:t xml:space="preserve"> </w:t>
      </w:r>
      <w:r w:rsidRPr="002B566B">
        <w:rPr>
          <w:rFonts w:ascii="Aptos Display" w:hAnsi="Aptos Display"/>
        </w:rPr>
        <w:t xml:space="preserve">National Professional Qualification  </w:t>
      </w:r>
      <w:r w:rsidR="00333E6E">
        <w:rPr>
          <w:rFonts w:ascii="Aptos Display" w:hAnsi="Aptos Display"/>
        </w:rPr>
        <w:t>(</w:t>
      </w:r>
      <w:r w:rsidRPr="002B566B">
        <w:rPr>
          <w:rFonts w:ascii="Aptos Display" w:hAnsi="Aptos Display"/>
        </w:rPr>
        <w:t>a suite of leadership qualifications for educators, including NPQ for Leading Teacher Development or NPQ for Headship</w:t>
      </w:r>
      <w:r w:rsidR="00333E6E">
        <w:rPr>
          <w:rFonts w:ascii="Aptos Display" w:hAnsi="Aptos Display"/>
        </w:rPr>
        <w:t>)</w:t>
      </w:r>
      <w:r w:rsidRPr="002B566B">
        <w:rPr>
          <w:rFonts w:ascii="Aptos Display" w:hAnsi="Aptos Display"/>
        </w:rPr>
        <w:t>.</w:t>
      </w:r>
    </w:p>
    <w:p w14:paraId="1E17D7DE" w14:textId="1CEF0D34" w:rsidR="002B566B" w:rsidRPr="002B566B" w:rsidRDefault="002B566B" w:rsidP="002B566B">
      <w:pPr>
        <w:pStyle w:val="BodyText"/>
        <w:numPr>
          <w:ilvl w:val="0"/>
          <w:numId w:val="29"/>
        </w:numPr>
        <w:rPr>
          <w:rFonts w:ascii="Aptos Display" w:hAnsi="Aptos Display"/>
        </w:rPr>
      </w:pPr>
      <w:r w:rsidRPr="002B566B">
        <w:rPr>
          <w:rFonts w:ascii="Aptos Display" w:hAnsi="Aptos Display"/>
          <w:b/>
          <w:bCs/>
        </w:rPr>
        <w:t>QTS (Qualified Teacher Status)</w:t>
      </w:r>
      <w:r w:rsidRPr="002B566B">
        <w:rPr>
          <w:rFonts w:ascii="Aptos Display" w:hAnsi="Aptos Display"/>
        </w:rPr>
        <w:t>The professional status required to teach in state schools in England and Wales, awarded after completing initial teacher training.</w:t>
      </w:r>
    </w:p>
    <w:p w14:paraId="13C13020" w14:textId="62EFA9CD" w:rsidR="002B566B" w:rsidRPr="002B566B" w:rsidRDefault="002B566B" w:rsidP="002B566B">
      <w:pPr>
        <w:pStyle w:val="BodyText"/>
        <w:numPr>
          <w:ilvl w:val="0"/>
          <w:numId w:val="29"/>
        </w:numPr>
        <w:rPr>
          <w:rFonts w:ascii="Aptos Display" w:hAnsi="Aptos Display"/>
        </w:rPr>
      </w:pPr>
      <w:r w:rsidRPr="002B566B">
        <w:rPr>
          <w:rFonts w:ascii="Aptos Display" w:hAnsi="Aptos Display"/>
          <w:b/>
          <w:bCs/>
        </w:rPr>
        <w:t>2014 SEND Reforms</w:t>
      </w:r>
      <w:r w:rsidR="00333E6E">
        <w:rPr>
          <w:rFonts w:ascii="Aptos Display" w:hAnsi="Aptos Display"/>
        </w:rPr>
        <w:t xml:space="preserve"> </w:t>
      </w:r>
      <w:r w:rsidRPr="002B566B">
        <w:rPr>
          <w:rFonts w:ascii="Aptos Display" w:hAnsi="Aptos Display"/>
        </w:rPr>
        <w:t>Major changes introduced by the Children and Families Act 2014, including the creation of Education, Health and Care Plans (EHCPs) and a stronger emphasis on person-centred planning and outcomes.</w:t>
      </w:r>
    </w:p>
    <w:p w14:paraId="755FF23F" w14:textId="2B12D57D" w:rsidR="002B566B" w:rsidRPr="002B566B" w:rsidRDefault="002B566B" w:rsidP="002B566B">
      <w:pPr>
        <w:pStyle w:val="BodyText"/>
        <w:numPr>
          <w:ilvl w:val="0"/>
          <w:numId w:val="29"/>
        </w:numPr>
        <w:rPr>
          <w:rFonts w:ascii="Aptos Display" w:hAnsi="Aptos Display"/>
        </w:rPr>
      </w:pPr>
      <w:r w:rsidRPr="002B566B">
        <w:rPr>
          <w:rFonts w:ascii="Aptos Display" w:hAnsi="Aptos Display"/>
          <w:b/>
          <w:bCs/>
        </w:rPr>
        <w:t>Sensory Integration</w:t>
      </w:r>
      <w:r w:rsidR="00333E6E">
        <w:rPr>
          <w:rFonts w:ascii="Aptos Display" w:hAnsi="Aptos Display"/>
        </w:rPr>
        <w:t xml:space="preserve"> </w:t>
      </w:r>
      <w:r w:rsidRPr="002B566B">
        <w:rPr>
          <w:rFonts w:ascii="Aptos Display" w:hAnsi="Aptos Display"/>
        </w:rPr>
        <w:t>The neurological process of organizing and interpreting sensory input from the body and environment to respond appropriately.</w:t>
      </w:r>
    </w:p>
    <w:p w14:paraId="7CDD44AF" w14:textId="475C2215" w:rsidR="002B566B" w:rsidRPr="002B566B" w:rsidRDefault="002B566B" w:rsidP="002B566B">
      <w:pPr>
        <w:pStyle w:val="BodyText"/>
        <w:numPr>
          <w:ilvl w:val="0"/>
          <w:numId w:val="29"/>
        </w:numPr>
        <w:rPr>
          <w:rFonts w:ascii="Aptos Display" w:hAnsi="Aptos Display"/>
        </w:rPr>
      </w:pPr>
      <w:r w:rsidRPr="002B566B">
        <w:rPr>
          <w:rFonts w:ascii="Aptos Display" w:hAnsi="Aptos Display"/>
          <w:b/>
          <w:bCs/>
        </w:rPr>
        <w:t>Sensory Processing</w:t>
      </w:r>
      <w:r w:rsidR="00333E6E">
        <w:rPr>
          <w:rFonts w:ascii="Aptos Display" w:hAnsi="Aptos Display"/>
        </w:rPr>
        <w:t xml:space="preserve"> </w:t>
      </w:r>
      <w:r w:rsidRPr="002B566B">
        <w:rPr>
          <w:rFonts w:ascii="Aptos Display" w:hAnsi="Aptos Display"/>
        </w:rPr>
        <w:t>How the brain receives, interprets, and responds to sensory information. Differences in sensory processing can affect behaviour, learning, and comfort.</w:t>
      </w:r>
    </w:p>
    <w:p w14:paraId="015BD789" w14:textId="77777777" w:rsidR="002933C9" w:rsidRPr="00D56282" w:rsidRDefault="002933C9" w:rsidP="00D56282">
      <w:pPr>
        <w:pStyle w:val="BodyText"/>
      </w:pPr>
    </w:p>
    <w:sectPr w:rsidR="002933C9" w:rsidRPr="00D56282" w:rsidSect="00766B94">
      <w:headerReference w:type="even" r:id="rId26"/>
      <w:headerReference w:type="default" r:id="rId27"/>
      <w:footerReference w:type="default" r:id="rId28"/>
      <w:headerReference w:type="first" r:id="rId29"/>
      <w:pgSz w:w="16840" w:h="11900" w:orient="landscape"/>
      <w:pgMar w:top="851" w:right="964" w:bottom="703"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2A922" w14:textId="77777777" w:rsidR="00AE51CB" w:rsidRDefault="00AE51CB" w:rsidP="008B7088">
      <w:r>
        <w:separator/>
      </w:r>
    </w:p>
  </w:endnote>
  <w:endnote w:type="continuationSeparator" w:id="0">
    <w:p w14:paraId="194C759E" w14:textId="77777777" w:rsidR="00AE51CB" w:rsidRDefault="00AE51CB" w:rsidP="008B7088">
      <w:r>
        <w:continuationSeparator/>
      </w:r>
    </w:p>
  </w:endnote>
  <w:endnote w:type="continuationNotice" w:id="1">
    <w:p w14:paraId="7CB42A81" w14:textId="77777777" w:rsidR="00AE51CB" w:rsidRDefault="00AE51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Letter-join Print Plus 4">
    <w:altName w:val="Calibri"/>
    <w:panose1 w:val="00000000000000000000"/>
    <w:charset w:val="00"/>
    <w:family w:val="modern"/>
    <w:notTrueType/>
    <w:pitch w:val="variable"/>
    <w:sig w:usb0="80000023" w:usb1="0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8361B" w14:textId="77777777" w:rsidR="00BA5025" w:rsidRDefault="00BA5025" w:rsidP="00D04F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E908BBD" w14:textId="77777777" w:rsidR="00BA5025" w:rsidRDefault="00BA5025" w:rsidP="00D04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831"/>
      <w:gridCol w:w="517"/>
    </w:tblGrid>
    <w:tr w:rsidR="00E3416F" w14:paraId="5A2B60BB" w14:textId="77777777" w:rsidTr="00A97ACB">
      <w:trPr>
        <w:jc w:val="right"/>
      </w:trPr>
      <w:tc>
        <w:tcPr>
          <w:tcW w:w="4795" w:type="dxa"/>
          <w:vAlign w:val="center"/>
        </w:tcPr>
        <w:sdt>
          <w:sdtPr>
            <w:rPr>
              <w:caps/>
              <w:color w:val="463879" w:themeColor="accent4" w:themeShade="BF"/>
            </w:rPr>
            <w:alias w:val="Author"/>
            <w:tag w:val=""/>
            <w:id w:val="1534539408"/>
            <w:placeholder>
              <w:docPart w:val="9958F17F60854207B6F98072DF725F65"/>
            </w:placeholder>
            <w:dataBinding w:prefixMappings="xmlns:ns0='http://purl.org/dc/elements/1.1/' xmlns:ns1='http://schemas.openxmlformats.org/package/2006/metadata/core-properties' " w:xpath="/ns1:coreProperties[1]/ns0:creator[1]" w:storeItemID="{6C3C8BC8-F283-45AE-878A-BAB7291924A1}"/>
            <w:text/>
          </w:sdtPr>
          <w:sdtContent>
            <w:p w14:paraId="13EA0ECF" w14:textId="42FDD9E6" w:rsidR="00E3416F" w:rsidRDefault="00E3416F">
              <w:pPr>
                <w:pStyle w:val="Header"/>
                <w:jc w:val="right"/>
                <w:rPr>
                  <w:caps/>
                  <w:color w:val="000000" w:themeColor="text1"/>
                </w:rPr>
              </w:pPr>
              <w:r w:rsidRPr="00A97ACB">
                <w:rPr>
                  <w:caps/>
                  <w:color w:val="463879" w:themeColor="accent4" w:themeShade="BF"/>
                </w:rPr>
                <w:t>mAINSTREAM iNCLUSION cALDERDALE</w:t>
              </w:r>
            </w:p>
          </w:sdtContent>
        </w:sdt>
      </w:tc>
      <w:tc>
        <w:tcPr>
          <w:tcW w:w="250" w:type="pct"/>
          <w:shd w:val="clear" w:color="auto" w:fill="9B8ECB" w:themeFill="accent4" w:themeFillTint="99"/>
          <w:vAlign w:val="center"/>
        </w:tcPr>
        <w:p w14:paraId="1546DA24" w14:textId="77777777" w:rsidR="00E3416F" w:rsidRDefault="00E3416F">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AAEC010" w14:textId="104EBE37" w:rsidR="004071C2" w:rsidRDefault="004071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B402" w14:textId="77777777" w:rsidR="00BA5025" w:rsidRDefault="00BA5025">
    <w:pPr>
      <w:pStyle w:val="Footer"/>
      <w:jc w:val="center"/>
    </w:pPr>
  </w:p>
  <w:p w14:paraId="664E919B" w14:textId="77777777" w:rsidR="00BA5025" w:rsidRDefault="00BA50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2418765"/>
      <w:docPartObj>
        <w:docPartGallery w:val="Page Numbers (Bottom of Page)"/>
        <w:docPartUnique/>
      </w:docPartObj>
    </w:sdtPr>
    <w:sdtEndPr>
      <w:rPr>
        <w:noProof/>
      </w:rPr>
    </w:sdtEndPr>
    <w:sdtContent>
      <w:p w14:paraId="407C8074" w14:textId="77777777" w:rsidR="00674324" w:rsidRDefault="00674324" w:rsidP="00CD7106">
        <w:pPr>
          <w:pStyle w:val="Footer"/>
        </w:pPr>
        <w:r>
          <w:fldChar w:fldCharType="begin"/>
        </w:r>
        <w:r>
          <w:instrText xml:space="preserve"> PAGE   \* MERGEFORMAT </w:instrText>
        </w:r>
        <w:r>
          <w:fldChar w:fldCharType="separate"/>
        </w:r>
        <w:r>
          <w:rPr>
            <w:noProof/>
          </w:rPr>
          <w:t>2</w:t>
        </w:r>
        <w:r>
          <w:rPr>
            <w:noProof/>
          </w:rPr>
          <w:fldChar w:fldCharType="end"/>
        </w:r>
      </w:p>
    </w:sdtContent>
  </w:sdt>
  <w:p w14:paraId="0358C5CD" w14:textId="77777777" w:rsidR="00391345" w:rsidRDefault="00391345" w:rsidP="00252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8E69C" w14:textId="77777777" w:rsidR="00AE51CB" w:rsidRDefault="00AE51CB" w:rsidP="008B7088">
      <w:r>
        <w:separator/>
      </w:r>
    </w:p>
  </w:footnote>
  <w:footnote w:type="continuationSeparator" w:id="0">
    <w:p w14:paraId="766C383A" w14:textId="77777777" w:rsidR="00AE51CB" w:rsidRDefault="00AE51CB" w:rsidP="008B7088">
      <w:r>
        <w:continuationSeparator/>
      </w:r>
    </w:p>
  </w:footnote>
  <w:footnote w:type="continuationNotice" w:id="1">
    <w:p w14:paraId="52D950D0" w14:textId="77777777" w:rsidR="00AE51CB" w:rsidRDefault="00AE51C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B55B" w14:textId="77777777" w:rsidR="009968E6" w:rsidRDefault="009968E6" w:rsidP="009968E6">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6F14" w14:textId="1CD712A2" w:rsidR="00BA5025" w:rsidRDefault="00BA5025">
    <w:pPr>
      <w:pStyle w:val="Header"/>
    </w:pPr>
    <w:r>
      <w:rPr>
        <w:noProof/>
        <w:lang w:eastAsia="en-GB"/>
      </w:rPr>
      <mc:AlternateContent>
        <mc:Choice Requires="wps">
          <w:drawing>
            <wp:anchor distT="0" distB="0" distL="114300" distR="114300" simplePos="0" relativeHeight="251657216" behindDoc="0" locked="0" layoutInCell="1" allowOverlap="1" wp14:anchorId="4FDE18B7" wp14:editId="01F293D7">
              <wp:simplePos x="0" y="0"/>
              <wp:positionH relativeFrom="margin">
                <wp:align>right</wp:align>
              </wp:positionH>
              <wp:positionV relativeFrom="paragraph">
                <wp:posOffset>-68580</wp:posOffset>
              </wp:positionV>
              <wp:extent cx="1603375" cy="1771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0337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52DF0" w14:textId="0689B672" w:rsidR="00BA5025" w:rsidRDefault="00BA5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E18B7" id="_x0000_t202" coordsize="21600,21600" o:spt="202" path="m,l,21600r21600,l21600,xe">
              <v:stroke joinstyle="miter"/>
              <v:path gradientshapeok="t" o:connecttype="rect"/>
            </v:shapetype>
            <v:shape id="Text Box 11" o:spid="_x0000_s1028" type="#_x0000_t202" style="position:absolute;margin-left:75.05pt;margin-top:-5.4pt;width:126.25pt;height:139.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7MdgIAAGYFAAAOAAAAZHJzL2Uyb0RvYy54bWysVEtv2zAMvg/YfxB0X52kbbIFdYqsRYcB&#10;RVusHXpWZCkRJouaxMTOfv0o2Xms66XDLjYlfnx9Inlx2daWbVSIBlzJhycDzpSTUBm3LPn3p5sP&#10;HzmLKFwlLDhV8q2K/HL2/t1F46dqBCuwlQqMnLg4bXzJV4h+WhRRrlQt4gl45UipIdQC6RiWRRVE&#10;Q95rW4wGg3HRQKh8AKlipNvrTsln2b/WSuK91lEhsyWn3DB/Q/4u0reYXYjpMgi/MrJPQ/xDFrUw&#10;joLuXV0LFGwdzF+uaiMDRNB4IqEuQGsjVa6BqhkOXlTzuBJe5VqInOj3NMX/51bebR79Q2DYfoaW&#10;HjAR0vg4jXSZ6ml1qNOfMmWkJwq3e9pUi0wmo/Hg9HRyzpkk3XAyGY7PM7HFwdyHiF8U1CwJJQ/0&#10;LpkusbmNSCEJuoOkaBGsqW6MtfmQekFd2cA2gl7RYk6SLP5AWceako9PKXQycpDMO8/WpRuVu6EP&#10;dygxS7i1KmGs+6Y0M1Wu9JXYQkrl9vEzOqE0hXqLYY8/ZPUW464OssiRweHeuDYOQq4+j8+BsurH&#10;jjLd4Ynwo7qTiO2i7Z9+AdWWOiJANyzRyxtDr3YrIj6IQNNBTUATj/f00RaIdeglzlYQfr12n/DU&#10;tKTlrKFpK3n8uRZBcWa/OmrnT8OzszSe+XB2PhnRIRxrFscat66vgFphSLvFyywmPNqdqAPUz7QY&#10;5ikqqYSTFLvkuBOvsNsBtFikms8ziAbSC7x1j14m14ne1JNP7bMIvm9cpJ6/g91ciumL/u2wydLB&#10;fI2gTW7uRHDHak88DXPu+X7xpG1xfM6ow3qc/QYAAP//AwBQSwMEFAAGAAgAAAAhABptvPjgAAAA&#10;CAEAAA8AAABkcnMvZG93bnJldi54bWxMj8tqwzAQRfeF/IOYQDclkePgNLiWQyl9QHeJ+6A7xZra&#10;ptbIWIrt/H0nq3Y3wx3unJPtJtuKAXvfOFKwWkYgkEpnGqoUvBVPiy0IHzQZ3TpCBWf0sMtnV5lO&#10;jRtpj8MhVIJLyKdaQR1Cl0rpyxqt9kvXIXH27XqrA699JU2vRy63rYyjaCOtbog/1LrDhxrLn8PJ&#10;Kvi6qT5f/fT8Pq6Tdff4MhS3H6ZQ6no+3d+BCDiFv2O44DM65Mx0dCcyXrQKWCQoWKwiFuA4TuIE&#10;xJGHzTYGmWfyv0D+CwAA//8DAFBLAQItABQABgAIAAAAIQC2gziS/gAAAOEBAAATAAAAAAAAAAAA&#10;AAAAAAAAAABbQ29udGVudF9UeXBlc10ueG1sUEsBAi0AFAAGAAgAAAAhADj9If/WAAAAlAEAAAsA&#10;AAAAAAAAAAAAAAAALwEAAF9yZWxzLy5yZWxzUEsBAi0AFAAGAAgAAAAhAFpyfsx2AgAAZgUAAA4A&#10;AAAAAAAAAAAAAAAALgIAAGRycy9lMm9Eb2MueG1sUEsBAi0AFAAGAAgAAAAhABptvPjgAAAACAEA&#10;AA8AAAAAAAAAAAAAAAAA0AQAAGRycy9kb3ducmV2LnhtbFBLBQYAAAAABAAEAPMAAADdBQAAAAA=&#10;" fillcolor="white [3201]" stroked="f" strokeweight=".5pt">
              <v:textbox>
                <w:txbxContent>
                  <w:p w14:paraId="06052DF0" w14:textId="0689B672" w:rsidR="00BA5025" w:rsidRDefault="00BA5025"/>
                </w:txbxContent>
              </v:textbox>
              <w10:wrap anchorx="margin"/>
            </v:shape>
          </w:pict>
        </mc:Fallback>
      </mc:AlternateContent>
    </w:r>
    <w:r w:rsidRPr="002A28A0">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4771" w14:textId="77777777" w:rsidR="009F2762" w:rsidRDefault="009F27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89AE" w14:textId="4E1F011D" w:rsidR="00A97ACB" w:rsidRDefault="00DB1462" w:rsidP="00B25C53">
    <w:pPr>
      <w:pStyle w:val="Header"/>
    </w:pPr>
    <w:r>
      <w:rPr>
        <w:noProof/>
      </w:rPr>
      <w:drawing>
        <wp:inline distT="0" distB="0" distL="0" distR="0" wp14:anchorId="513F1BBA" wp14:editId="57D54E22">
          <wp:extent cx="1371532" cy="448733"/>
          <wp:effectExtent l="0" t="0" r="635" b="8890"/>
          <wp:docPr id="255813146"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14936" name="Picture 3"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98289" cy="457487"/>
                  </a:xfrm>
                  <a:prstGeom prst="rect">
                    <a:avLst/>
                  </a:prstGeom>
                </pic:spPr>
              </pic:pic>
            </a:graphicData>
          </a:graphic>
        </wp:inline>
      </w:drawing>
    </w:r>
    <w:r>
      <w:t xml:space="preserve">                                                                  </w:t>
    </w:r>
    <w:r w:rsidR="003C5BA5">
      <w:t xml:space="preserve">                     </w:t>
    </w:r>
    <w:r>
      <w:t xml:space="preserve">     </w:t>
    </w:r>
    <w:r w:rsidR="00B25C53">
      <w:rPr>
        <w:noProof/>
      </w:rPr>
      <w:drawing>
        <wp:inline distT="0" distB="0" distL="0" distR="0" wp14:anchorId="033C6238" wp14:editId="7134D564">
          <wp:extent cx="1199952" cy="524934"/>
          <wp:effectExtent l="0" t="0" r="635" b="8890"/>
          <wp:docPr id="1680518605" name="Picture 4" descr="A logo for a disability awarenes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015" name="Picture 4" descr="A logo for a disability awareness company&#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1553" cy="534384"/>
                  </a:xfrm>
                  <a:prstGeom prst="rect">
                    <a:avLst/>
                  </a:prstGeom>
                  <a:noFill/>
                  <a:ln>
                    <a:noFill/>
                  </a:ln>
                </pic:spPr>
              </pic:pic>
            </a:graphicData>
          </a:graphic>
        </wp:inline>
      </w:drawing>
    </w:r>
  </w:p>
  <w:p w14:paraId="76F7E640" w14:textId="77777777" w:rsidR="003C5BA5" w:rsidRPr="00B25C53" w:rsidRDefault="003C5BA5" w:rsidP="00B25C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3F21" w14:textId="77777777" w:rsidR="000D68F1" w:rsidRDefault="000D68F1">
    <w:pPr>
      <w:pStyle w:val="Header"/>
    </w:pPr>
    <w:r>
      <w:rPr>
        <w:noProof/>
        <w:color w:val="2962FF"/>
        <w:sz w:val="20"/>
        <w:szCs w:val="20"/>
        <w:lang w:eastAsia="en-GB"/>
      </w:rPr>
      <mc:AlternateContent>
        <mc:Choice Requires="wps">
          <w:drawing>
            <wp:anchor distT="0" distB="0" distL="114300" distR="114300" simplePos="0" relativeHeight="251659264" behindDoc="0" locked="0" layoutInCell="1" allowOverlap="1" wp14:anchorId="2B346431" wp14:editId="13F47B61">
              <wp:simplePos x="0" y="0"/>
              <wp:positionH relativeFrom="column">
                <wp:posOffset>5441315</wp:posOffset>
              </wp:positionH>
              <wp:positionV relativeFrom="paragraph">
                <wp:posOffset>-21590</wp:posOffset>
              </wp:positionV>
              <wp:extent cx="1028700" cy="1104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0287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C0B243" w14:textId="77777777" w:rsidR="000D68F1" w:rsidRDefault="000D68F1">
                          <w:r w:rsidRPr="002A28A0">
                            <w:rPr>
                              <w:noProof/>
                              <w:lang w:eastAsia="en-GB"/>
                            </w:rPr>
                            <w:drawing>
                              <wp:inline distT="0" distB="0" distL="0" distR="0" wp14:anchorId="31015728" wp14:editId="1B795FE4">
                                <wp:extent cx="839470" cy="923417"/>
                                <wp:effectExtent l="0" t="0" r="0" b="0"/>
                                <wp:docPr id="2079072558" name="Picture 207907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923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346431" id="_x0000_t202" coordsize="21600,21600" o:spt="202" path="m,l,21600r21600,l21600,xe">
              <v:stroke joinstyle="miter"/>
              <v:path gradientshapeok="t" o:connecttype="rect"/>
            </v:shapetype>
            <v:shape id="Text Box 4" o:spid="_x0000_s1029" type="#_x0000_t202" style="position:absolute;margin-left:428.45pt;margin-top:-1.7pt;width:81pt;height:8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VggAIAAJUFAAAOAAAAZHJzL2Uyb0RvYy54bWysVEtv2zAMvg/YfxB0X+xk6SuIU2QpMgwI&#10;2mLt0LMiS4lQWdQkJXb260vJzqNdLx12kUnzI0V+Ijm+bipNtsJ5Baag/V5OiTAcSmVWBf31OP9y&#10;SYkPzJRMgxEF3QlPryefP41rOxIDWIMuhSMYxPhRbQu6DsGOsszztaiY74EVBo0SXMUCqm6VlY7V&#10;GL3S2SDPz7MaXGkdcOE9/r1pjXSS4kspeLiT0otAdEExt5BOl85lPLPJmI1Wjtm14l0a7B+yqJgy&#10;eOkh1A0LjGyc+itUpbgDDzL0OFQZSKm4SDVgNf38TTUPa2ZFqgXJ8fZAk/9/Yfnt9sHeOxKab9Dg&#10;A0ZCautHHn/GehrpqvjFTAnakcLdgTbRBMKjUz64vMjRxNHW7+fDK1QwTnZ0t86H7wIqEoWCOnyX&#10;RBfbLnxooXtIvM2DVuVcaZ2U2Atiph3ZMnxFHVKSGPwVShtSF/T861meAr+yxdAH/6Vm/LlL7wSF&#10;8bSJ14nUNV1aRyqSFHZaRIw2P4UkqkyMvJMj41yYQ54JHVESK/qIY4c/ZvUR57YO9Eg3gwkH50oZ&#10;cC1Lr6ktn/fUyhaPb3hSdxRDs2yw8JNOWUK5wwZy0M6Wt3yukO8F8+GeORwmbAxcEOEOD6kBHwk6&#10;iZI1uD/v/Y947HG0UlLjcBbU/94wJyjRPwx2/1V/OIzTnJTh2cUAFXdqWZ5azKaaAXZOH1eR5UmM&#10;+KD3onRQPeEemcZb0cQMx7sLGvbiLLQrA/cQF9NpAuH8WhYW5sHyGDqyHPvssXliznZ9HnBEbmE/&#10;xmz0pt1bbPQ0MN0EkCrNQuS5ZbXjH2c/TVO3p+JyOdUT6rhNJy8AAAD//wMAUEsDBBQABgAIAAAA&#10;IQBIVIcI3gAAAAsBAAAPAAAAZHJzL2Rvd25yZXYueG1sTI9NTwMhEIbvJv4HMibeWqgfK90u26ip&#10;Xnqymp6nCwXiAhug2/XfS096m48n7zzTrCfXk1HFZIMXsJgzIMp3QVqvBXx9vs04kJTRS+yDVwJ+&#10;VIJ1e33VYC3D2X+ocZc1KSE+1SjA5DzUlKbOKIdpHgbly+4YosNc2qipjHgu4a6nd4xV1KH15YLB&#10;Qb0a1X3vTk7A5kUvdccxmg2X1o7T/rjV70Lc3kzPKyBZTfkPhot+UYe2OB3CyctEegH8sVoWVMDs&#10;/gHIBWALXiaHUj2xCmjb0P8/tL8AAAD//wMAUEsBAi0AFAAGAAgAAAAhALaDOJL+AAAA4QEAABMA&#10;AAAAAAAAAAAAAAAAAAAAAFtDb250ZW50X1R5cGVzXS54bWxQSwECLQAUAAYACAAAACEAOP0h/9YA&#10;AACUAQAACwAAAAAAAAAAAAAAAAAvAQAAX3JlbHMvLnJlbHNQSwECLQAUAAYACAAAACEA4xfFYIAC&#10;AACVBQAADgAAAAAAAAAAAAAAAAAuAgAAZHJzL2Uyb0RvYy54bWxQSwECLQAUAAYACAAAACEASFSH&#10;CN4AAAALAQAADwAAAAAAAAAAAAAAAADaBAAAZHJzL2Rvd25yZXYueG1sUEsFBgAAAAAEAAQA8wAA&#10;AOUFAAAAAA==&#10;" fillcolor="white [3201]" strokeweight=".5pt">
              <v:textbox>
                <w:txbxContent>
                  <w:p w14:paraId="55C0B243" w14:textId="77777777" w:rsidR="000D68F1" w:rsidRDefault="000D68F1">
                    <w:r w:rsidRPr="002A28A0">
                      <w:rPr>
                        <w:noProof/>
                        <w:lang w:eastAsia="en-GB"/>
                      </w:rPr>
                      <w:drawing>
                        <wp:inline distT="0" distB="0" distL="0" distR="0" wp14:anchorId="31015728" wp14:editId="1B795FE4">
                          <wp:extent cx="839470" cy="923417"/>
                          <wp:effectExtent l="0" t="0" r="0" b="0"/>
                          <wp:docPr id="2079072558" name="Picture 207907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9470" cy="923417"/>
                                  </a:xfrm>
                                  <a:prstGeom prst="rect">
                                    <a:avLst/>
                                  </a:prstGeom>
                                  <a:noFill/>
                                  <a:ln>
                                    <a:noFill/>
                                  </a:ln>
                                </pic:spPr>
                              </pic:pic>
                            </a:graphicData>
                          </a:graphic>
                        </wp:inline>
                      </w:drawing>
                    </w:r>
                  </w:p>
                </w:txbxContent>
              </v:textbox>
            </v:shape>
          </w:pict>
        </mc:Fallback>
      </mc:AlternateContent>
    </w:r>
    <w:r>
      <w:rPr>
        <w:noProof/>
        <w:color w:val="2962FF"/>
        <w:sz w:val="20"/>
        <w:szCs w:val="20"/>
        <w:lang w:eastAsia="en-GB"/>
      </w:rPr>
      <w:drawing>
        <wp:inline distT="0" distB="0" distL="0" distR="0" wp14:anchorId="252DE7F8" wp14:editId="6D28E39E">
          <wp:extent cx="1719551" cy="604299"/>
          <wp:effectExtent l="0" t="0" r="0" b="5715"/>
          <wp:docPr id="1505402585" name="Picture 1505402585" descr="Leeds City Council | LinkedIn">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 City Council | LinkedIn">
                    <a:hlinkClick r:id="rId3" tgtFrame="&quot;_blank&quo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t="32215" b="32643"/>
                  <a:stretch/>
                </pic:blipFill>
                <pic:spPr bwMode="auto">
                  <a:xfrm>
                    <a:off x="0" y="0"/>
                    <a:ext cx="1756090" cy="61714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E586" w14:textId="77777777" w:rsidR="009F2762" w:rsidRDefault="009F27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2920" w14:textId="3C45FBD4" w:rsidR="00B25C53" w:rsidRDefault="00C707F1">
    <w:pPr>
      <w:pStyle w:val="Header"/>
    </w:pPr>
    <w:r>
      <w:rPr>
        <w:noProof/>
      </w:rPr>
      <w:drawing>
        <wp:inline distT="0" distB="0" distL="0" distR="0" wp14:anchorId="7984618E" wp14:editId="669F720E">
          <wp:extent cx="1199952" cy="524934"/>
          <wp:effectExtent l="0" t="0" r="635" b="8890"/>
          <wp:docPr id="869263121" name="Picture 4" descr="A logo for a disability awarenes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015" name="Picture 4" descr="A logo for a disability awareness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553" cy="534384"/>
                  </a:xfrm>
                  <a:prstGeom prst="rect">
                    <a:avLst/>
                  </a:prstGeom>
                  <a:noFill/>
                  <a:ln>
                    <a:noFill/>
                  </a:ln>
                </pic:spPr>
              </pic:pic>
            </a:graphicData>
          </a:graphic>
        </wp:inline>
      </w:drawing>
    </w:r>
  </w:p>
  <w:p w14:paraId="7D641ECF" w14:textId="77777777" w:rsidR="009F2762" w:rsidRDefault="009F27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A3A1" w14:textId="77777777" w:rsidR="009F2762" w:rsidRDefault="009F276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32pt;height:1032pt" o:bullet="t">
        <v:imagedata r:id="rId1" o:title="65435-thumb-icons-button-up-computer-facebook-thumbs[1]"/>
      </v:shape>
    </w:pict>
  </w:numPicBullet>
  <w:abstractNum w:abstractNumId="0" w15:restartNumberingAfterBreak="0">
    <w:nsid w:val="FFFFFF89"/>
    <w:multiLevelType w:val="singleLevel"/>
    <w:tmpl w:val="EB9EC4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D52B2"/>
    <w:multiLevelType w:val="multilevel"/>
    <w:tmpl w:val="7200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F5963"/>
    <w:multiLevelType w:val="multilevel"/>
    <w:tmpl w:val="DA00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82744"/>
    <w:multiLevelType w:val="multilevel"/>
    <w:tmpl w:val="82E295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43866"/>
    <w:multiLevelType w:val="multilevel"/>
    <w:tmpl w:val="B07E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1959ED"/>
    <w:multiLevelType w:val="hybridMultilevel"/>
    <w:tmpl w:val="865AC45C"/>
    <w:lvl w:ilvl="0" w:tplc="0809000F">
      <w:start w:val="1"/>
      <w:numFmt w:val="decimal"/>
      <w:pStyle w:val="Bullet-Sub"/>
      <w:lvlText w:val="%1."/>
      <w:lvlJc w:val="left"/>
      <w:pPr>
        <w:ind w:left="1080" w:hanging="360"/>
      </w:pPr>
      <w:rPr>
        <w:rFonts w:hint="default"/>
        <w:color w:val="00CC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76948F0"/>
    <w:multiLevelType w:val="hybridMultilevel"/>
    <w:tmpl w:val="E2C4F35A"/>
    <w:lvl w:ilvl="0" w:tplc="5FEA2214">
      <w:start w:val="1"/>
      <w:numFmt w:val="bullet"/>
      <w:lvlText w:val="•"/>
      <w:lvlJc w:val="left"/>
      <w:pPr>
        <w:tabs>
          <w:tab w:val="num" w:pos="720"/>
        </w:tabs>
        <w:ind w:left="720" w:hanging="360"/>
      </w:pPr>
      <w:rPr>
        <w:rFonts w:ascii="Arial" w:hAnsi="Arial" w:hint="default"/>
      </w:rPr>
    </w:lvl>
    <w:lvl w:ilvl="1" w:tplc="D45C7E88" w:tentative="1">
      <w:start w:val="1"/>
      <w:numFmt w:val="bullet"/>
      <w:lvlText w:val="•"/>
      <w:lvlJc w:val="left"/>
      <w:pPr>
        <w:tabs>
          <w:tab w:val="num" w:pos="1440"/>
        </w:tabs>
        <w:ind w:left="1440" w:hanging="360"/>
      </w:pPr>
      <w:rPr>
        <w:rFonts w:ascii="Arial" w:hAnsi="Arial" w:hint="default"/>
      </w:rPr>
    </w:lvl>
    <w:lvl w:ilvl="2" w:tplc="CD34DE04" w:tentative="1">
      <w:start w:val="1"/>
      <w:numFmt w:val="bullet"/>
      <w:lvlText w:val="•"/>
      <w:lvlJc w:val="left"/>
      <w:pPr>
        <w:tabs>
          <w:tab w:val="num" w:pos="2160"/>
        </w:tabs>
        <w:ind w:left="2160" w:hanging="360"/>
      </w:pPr>
      <w:rPr>
        <w:rFonts w:ascii="Arial" w:hAnsi="Arial" w:hint="default"/>
      </w:rPr>
    </w:lvl>
    <w:lvl w:ilvl="3" w:tplc="E376A690" w:tentative="1">
      <w:start w:val="1"/>
      <w:numFmt w:val="bullet"/>
      <w:lvlText w:val="•"/>
      <w:lvlJc w:val="left"/>
      <w:pPr>
        <w:tabs>
          <w:tab w:val="num" w:pos="2880"/>
        </w:tabs>
        <w:ind w:left="2880" w:hanging="360"/>
      </w:pPr>
      <w:rPr>
        <w:rFonts w:ascii="Arial" w:hAnsi="Arial" w:hint="default"/>
      </w:rPr>
    </w:lvl>
    <w:lvl w:ilvl="4" w:tplc="65B8A5BC" w:tentative="1">
      <w:start w:val="1"/>
      <w:numFmt w:val="bullet"/>
      <w:lvlText w:val="•"/>
      <w:lvlJc w:val="left"/>
      <w:pPr>
        <w:tabs>
          <w:tab w:val="num" w:pos="3600"/>
        </w:tabs>
        <w:ind w:left="3600" w:hanging="360"/>
      </w:pPr>
      <w:rPr>
        <w:rFonts w:ascii="Arial" w:hAnsi="Arial" w:hint="default"/>
      </w:rPr>
    </w:lvl>
    <w:lvl w:ilvl="5" w:tplc="98C0A4EC" w:tentative="1">
      <w:start w:val="1"/>
      <w:numFmt w:val="bullet"/>
      <w:lvlText w:val="•"/>
      <w:lvlJc w:val="left"/>
      <w:pPr>
        <w:tabs>
          <w:tab w:val="num" w:pos="4320"/>
        </w:tabs>
        <w:ind w:left="4320" w:hanging="360"/>
      </w:pPr>
      <w:rPr>
        <w:rFonts w:ascii="Arial" w:hAnsi="Arial" w:hint="default"/>
      </w:rPr>
    </w:lvl>
    <w:lvl w:ilvl="6" w:tplc="80BC14DC" w:tentative="1">
      <w:start w:val="1"/>
      <w:numFmt w:val="bullet"/>
      <w:lvlText w:val="•"/>
      <w:lvlJc w:val="left"/>
      <w:pPr>
        <w:tabs>
          <w:tab w:val="num" w:pos="5040"/>
        </w:tabs>
        <w:ind w:left="5040" w:hanging="360"/>
      </w:pPr>
      <w:rPr>
        <w:rFonts w:ascii="Arial" w:hAnsi="Arial" w:hint="default"/>
      </w:rPr>
    </w:lvl>
    <w:lvl w:ilvl="7" w:tplc="B54CA902" w:tentative="1">
      <w:start w:val="1"/>
      <w:numFmt w:val="bullet"/>
      <w:lvlText w:val="•"/>
      <w:lvlJc w:val="left"/>
      <w:pPr>
        <w:tabs>
          <w:tab w:val="num" w:pos="5760"/>
        </w:tabs>
        <w:ind w:left="5760" w:hanging="360"/>
      </w:pPr>
      <w:rPr>
        <w:rFonts w:ascii="Arial" w:hAnsi="Arial" w:hint="default"/>
      </w:rPr>
    </w:lvl>
    <w:lvl w:ilvl="8" w:tplc="5F2EE1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1E0760"/>
    <w:multiLevelType w:val="multilevel"/>
    <w:tmpl w:val="396EBD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86B96"/>
    <w:multiLevelType w:val="hybridMultilevel"/>
    <w:tmpl w:val="6930EBAE"/>
    <w:lvl w:ilvl="0" w:tplc="2260285E">
      <w:start w:val="1"/>
      <w:numFmt w:val="decimal"/>
      <w:lvlText w:val="%1."/>
      <w:lvlJc w:val="left"/>
      <w:pPr>
        <w:ind w:left="36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1B40C2"/>
    <w:multiLevelType w:val="multilevel"/>
    <w:tmpl w:val="22E044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972020"/>
    <w:multiLevelType w:val="multilevel"/>
    <w:tmpl w:val="6A34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2576FA"/>
    <w:multiLevelType w:val="multilevel"/>
    <w:tmpl w:val="2A3E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B138F"/>
    <w:multiLevelType w:val="multilevel"/>
    <w:tmpl w:val="F92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254E2C"/>
    <w:multiLevelType w:val="hybridMultilevel"/>
    <w:tmpl w:val="90AA4B2C"/>
    <w:lvl w:ilvl="0" w:tplc="484E563A">
      <w:start w:val="1"/>
      <w:numFmt w:val="bullet"/>
      <w:lvlText w:val="·"/>
      <w:lvlJc w:val="left"/>
      <w:pPr>
        <w:ind w:left="360" w:hanging="360"/>
      </w:pPr>
      <w:rPr>
        <w:rFonts w:ascii="Symbol" w:hAnsi="Symbol" w:hint="default"/>
      </w:rPr>
    </w:lvl>
    <w:lvl w:ilvl="1" w:tplc="64B86A9A">
      <w:start w:val="1"/>
      <w:numFmt w:val="bullet"/>
      <w:lvlText w:val="o"/>
      <w:lvlJc w:val="left"/>
      <w:pPr>
        <w:ind w:left="1080" w:hanging="360"/>
      </w:pPr>
      <w:rPr>
        <w:rFonts w:ascii="Courier New" w:hAnsi="Courier New" w:hint="default"/>
      </w:rPr>
    </w:lvl>
    <w:lvl w:ilvl="2" w:tplc="2B8E5BA8">
      <w:start w:val="1"/>
      <w:numFmt w:val="bullet"/>
      <w:lvlText w:val=""/>
      <w:lvlJc w:val="left"/>
      <w:pPr>
        <w:ind w:left="1800" w:hanging="360"/>
      </w:pPr>
      <w:rPr>
        <w:rFonts w:ascii="Wingdings" w:hAnsi="Wingdings" w:hint="default"/>
      </w:rPr>
    </w:lvl>
    <w:lvl w:ilvl="3" w:tplc="D436BBE8">
      <w:start w:val="1"/>
      <w:numFmt w:val="bullet"/>
      <w:lvlText w:val=""/>
      <w:lvlJc w:val="left"/>
      <w:pPr>
        <w:ind w:left="2520" w:hanging="360"/>
      </w:pPr>
      <w:rPr>
        <w:rFonts w:ascii="Symbol" w:hAnsi="Symbol" w:hint="default"/>
      </w:rPr>
    </w:lvl>
    <w:lvl w:ilvl="4" w:tplc="45BCC47A">
      <w:start w:val="1"/>
      <w:numFmt w:val="bullet"/>
      <w:lvlText w:val="o"/>
      <w:lvlJc w:val="left"/>
      <w:pPr>
        <w:ind w:left="3240" w:hanging="360"/>
      </w:pPr>
      <w:rPr>
        <w:rFonts w:ascii="Courier New" w:hAnsi="Courier New" w:hint="default"/>
      </w:rPr>
    </w:lvl>
    <w:lvl w:ilvl="5" w:tplc="32CAC002">
      <w:start w:val="1"/>
      <w:numFmt w:val="bullet"/>
      <w:lvlText w:val=""/>
      <w:lvlJc w:val="left"/>
      <w:pPr>
        <w:ind w:left="3960" w:hanging="360"/>
      </w:pPr>
      <w:rPr>
        <w:rFonts w:ascii="Wingdings" w:hAnsi="Wingdings" w:hint="default"/>
      </w:rPr>
    </w:lvl>
    <w:lvl w:ilvl="6" w:tplc="81203B58">
      <w:start w:val="1"/>
      <w:numFmt w:val="bullet"/>
      <w:lvlText w:val=""/>
      <w:lvlJc w:val="left"/>
      <w:pPr>
        <w:ind w:left="4680" w:hanging="360"/>
      </w:pPr>
      <w:rPr>
        <w:rFonts w:ascii="Symbol" w:hAnsi="Symbol" w:hint="default"/>
      </w:rPr>
    </w:lvl>
    <w:lvl w:ilvl="7" w:tplc="13CCFE02">
      <w:start w:val="1"/>
      <w:numFmt w:val="bullet"/>
      <w:lvlText w:val="o"/>
      <w:lvlJc w:val="left"/>
      <w:pPr>
        <w:ind w:left="5400" w:hanging="360"/>
      </w:pPr>
      <w:rPr>
        <w:rFonts w:ascii="Courier New" w:hAnsi="Courier New" w:hint="default"/>
      </w:rPr>
    </w:lvl>
    <w:lvl w:ilvl="8" w:tplc="5E5447D8">
      <w:start w:val="1"/>
      <w:numFmt w:val="bullet"/>
      <w:lvlText w:val=""/>
      <w:lvlJc w:val="left"/>
      <w:pPr>
        <w:ind w:left="6120" w:hanging="360"/>
      </w:pPr>
      <w:rPr>
        <w:rFonts w:ascii="Wingdings" w:hAnsi="Wingdings" w:hint="default"/>
      </w:rPr>
    </w:lvl>
  </w:abstractNum>
  <w:abstractNum w:abstractNumId="14" w15:restartNumberingAfterBreak="0">
    <w:nsid w:val="38B66140"/>
    <w:multiLevelType w:val="multilevel"/>
    <w:tmpl w:val="485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3F5899"/>
    <w:multiLevelType w:val="multilevel"/>
    <w:tmpl w:val="57BA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F0E54"/>
    <w:multiLevelType w:val="multilevel"/>
    <w:tmpl w:val="C886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2657C"/>
    <w:multiLevelType w:val="multilevel"/>
    <w:tmpl w:val="0928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442848"/>
    <w:multiLevelType w:val="hybridMultilevel"/>
    <w:tmpl w:val="2D0EC9F0"/>
    <w:lvl w:ilvl="0" w:tplc="94422BD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871108"/>
    <w:multiLevelType w:val="multilevel"/>
    <w:tmpl w:val="1D9E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572846"/>
    <w:multiLevelType w:val="multilevel"/>
    <w:tmpl w:val="7F3E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EF4C94"/>
    <w:multiLevelType w:val="multilevel"/>
    <w:tmpl w:val="42CC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D94521"/>
    <w:multiLevelType w:val="multilevel"/>
    <w:tmpl w:val="83BE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4E2C48"/>
    <w:multiLevelType w:val="multilevel"/>
    <w:tmpl w:val="F1A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455CE4"/>
    <w:multiLevelType w:val="hybridMultilevel"/>
    <w:tmpl w:val="BB4267DC"/>
    <w:lvl w:ilvl="0" w:tplc="BA306074">
      <w:start w:val="1"/>
      <w:numFmt w:val="bullet"/>
      <w:lvlText w:val=""/>
      <w:lvlPicBulletId w:val="0"/>
      <w:lvlJc w:val="left"/>
      <w:pPr>
        <w:ind w:left="880" w:hanging="360"/>
      </w:pPr>
      <w:rPr>
        <w:rFonts w:ascii="Symbol" w:hAnsi="Symbol" w:hint="default"/>
        <w:color w:val="auto"/>
        <w:sz w:val="120"/>
        <w:szCs w:val="1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0077C7"/>
    <w:multiLevelType w:val="multilevel"/>
    <w:tmpl w:val="C394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705CC"/>
    <w:multiLevelType w:val="multilevel"/>
    <w:tmpl w:val="3A46F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9B6DF1"/>
    <w:multiLevelType w:val="multilevel"/>
    <w:tmpl w:val="E6CE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194EE8"/>
    <w:multiLevelType w:val="multilevel"/>
    <w:tmpl w:val="B634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3283134">
    <w:abstractNumId w:val="13"/>
  </w:num>
  <w:num w:numId="2" w16cid:durableId="1535074888">
    <w:abstractNumId w:val="5"/>
  </w:num>
  <w:num w:numId="3" w16cid:durableId="225260458">
    <w:abstractNumId w:val="0"/>
  </w:num>
  <w:num w:numId="4" w16cid:durableId="2024553195">
    <w:abstractNumId w:val="8"/>
  </w:num>
  <w:num w:numId="5" w16cid:durableId="1121268922">
    <w:abstractNumId w:val="1"/>
  </w:num>
  <w:num w:numId="6" w16cid:durableId="379717994">
    <w:abstractNumId w:val="4"/>
  </w:num>
  <w:num w:numId="7" w16cid:durableId="123742757">
    <w:abstractNumId w:val="22"/>
  </w:num>
  <w:num w:numId="8" w16cid:durableId="1028020764">
    <w:abstractNumId w:val="20"/>
  </w:num>
  <w:num w:numId="9" w16cid:durableId="1548183184">
    <w:abstractNumId w:val="12"/>
  </w:num>
  <w:num w:numId="10" w16cid:durableId="566451459">
    <w:abstractNumId w:val="6"/>
  </w:num>
  <w:num w:numId="11" w16cid:durableId="361833095">
    <w:abstractNumId w:val="26"/>
  </w:num>
  <w:num w:numId="12" w16cid:durableId="870142084">
    <w:abstractNumId w:val="27"/>
  </w:num>
  <w:num w:numId="13" w16cid:durableId="135731952">
    <w:abstractNumId w:val="9"/>
  </w:num>
  <w:num w:numId="14" w16cid:durableId="1461414886">
    <w:abstractNumId w:val="10"/>
  </w:num>
  <w:num w:numId="15" w16cid:durableId="1469349461">
    <w:abstractNumId w:val="21"/>
  </w:num>
  <w:num w:numId="16" w16cid:durableId="1856651553">
    <w:abstractNumId w:val="17"/>
  </w:num>
  <w:num w:numId="17" w16cid:durableId="1551772014">
    <w:abstractNumId w:val="23"/>
  </w:num>
  <w:num w:numId="18" w16cid:durableId="636036927">
    <w:abstractNumId w:val="2"/>
  </w:num>
  <w:num w:numId="19" w16cid:durableId="199781080">
    <w:abstractNumId w:val="7"/>
  </w:num>
  <w:num w:numId="20" w16cid:durableId="685181193">
    <w:abstractNumId w:val="3"/>
  </w:num>
  <w:num w:numId="21" w16cid:durableId="1252080578">
    <w:abstractNumId w:val="16"/>
  </w:num>
  <w:num w:numId="22" w16cid:durableId="215046379">
    <w:abstractNumId w:val="14"/>
  </w:num>
  <w:num w:numId="23" w16cid:durableId="790900381">
    <w:abstractNumId w:val="24"/>
  </w:num>
  <w:num w:numId="24" w16cid:durableId="1549758293">
    <w:abstractNumId w:val="18"/>
  </w:num>
  <w:num w:numId="25" w16cid:durableId="858785029">
    <w:abstractNumId w:val="11"/>
  </w:num>
  <w:num w:numId="26" w16cid:durableId="1359311691">
    <w:abstractNumId w:val="28"/>
  </w:num>
  <w:num w:numId="27" w16cid:durableId="1046416909">
    <w:abstractNumId w:val="25"/>
  </w:num>
  <w:num w:numId="28" w16cid:durableId="758453557">
    <w:abstractNumId w:val="15"/>
  </w:num>
  <w:num w:numId="29" w16cid:durableId="6488105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8CE"/>
    <w:rsid w:val="00002796"/>
    <w:rsid w:val="00002CB5"/>
    <w:rsid w:val="000104BA"/>
    <w:rsid w:val="000164D3"/>
    <w:rsid w:val="00020748"/>
    <w:rsid w:val="00021AC4"/>
    <w:rsid w:val="00026FF1"/>
    <w:rsid w:val="0002740C"/>
    <w:rsid w:val="00027BD7"/>
    <w:rsid w:val="00031940"/>
    <w:rsid w:val="00031D30"/>
    <w:rsid w:val="00034487"/>
    <w:rsid w:val="00035829"/>
    <w:rsid w:val="00040196"/>
    <w:rsid w:val="00042189"/>
    <w:rsid w:val="000450D0"/>
    <w:rsid w:val="0004513E"/>
    <w:rsid w:val="0004698C"/>
    <w:rsid w:val="00047126"/>
    <w:rsid w:val="00047BE2"/>
    <w:rsid w:val="00053340"/>
    <w:rsid w:val="00063246"/>
    <w:rsid w:val="000636C5"/>
    <w:rsid w:val="00070927"/>
    <w:rsid w:val="00073861"/>
    <w:rsid w:val="00075465"/>
    <w:rsid w:val="00075937"/>
    <w:rsid w:val="00076895"/>
    <w:rsid w:val="000800F7"/>
    <w:rsid w:val="000838D9"/>
    <w:rsid w:val="000861F2"/>
    <w:rsid w:val="000866DC"/>
    <w:rsid w:val="000905B0"/>
    <w:rsid w:val="00090DEA"/>
    <w:rsid w:val="000930EC"/>
    <w:rsid w:val="00093FE8"/>
    <w:rsid w:val="0009545F"/>
    <w:rsid w:val="00097091"/>
    <w:rsid w:val="00097488"/>
    <w:rsid w:val="000A2503"/>
    <w:rsid w:val="000A5815"/>
    <w:rsid w:val="000A596D"/>
    <w:rsid w:val="000B2483"/>
    <w:rsid w:val="000B431D"/>
    <w:rsid w:val="000B61DF"/>
    <w:rsid w:val="000B7802"/>
    <w:rsid w:val="000C1713"/>
    <w:rsid w:val="000D4874"/>
    <w:rsid w:val="000D68F1"/>
    <w:rsid w:val="000E5B4A"/>
    <w:rsid w:val="000F071C"/>
    <w:rsid w:val="000F0FB1"/>
    <w:rsid w:val="000F363F"/>
    <w:rsid w:val="000F426A"/>
    <w:rsid w:val="000F42A4"/>
    <w:rsid w:val="00103EE9"/>
    <w:rsid w:val="00103F8B"/>
    <w:rsid w:val="00104512"/>
    <w:rsid w:val="00106B84"/>
    <w:rsid w:val="00110952"/>
    <w:rsid w:val="00111482"/>
    <w:rsid w:val="001127DC"/>
    <w:rsid w:val="001146A3"/>
    <w:rsid w:val="00114E2C"/>
    <w:rsid w:val="00116209"/>
    <w:rsid w:val="00116AC5"/>
    <w:rsid w:val="00117910"/>
    <w:rsid w:val="00124FAE"/>
    <w:rsid w:val="00126920"/>
    <w:rsid w:val="00133866"/>
    <w:rsid w:val="001356AB"/>
    <w:rsid w:val="00135D79"/>
    <w:rsid w:val="00142290"/>
    <w:rsid w:val="00142741"/>
    <w:rsid w:val="001433E4"/>
    <w:rsid w:val="00144334"/>
    <w:rsid w:val="00146DEA"/>
    <w:rsid w:val="00150817"/>
    <w:rsid w:val="001514D6"/>
    <w:rsid w:val="00152FC8"/>
    <w:rsid w:val="00153228"/>
    <w:rsid w:val="00155AF2"/>
    <w:rsid w:val="0015629E"/>
    <w:rsid w:val="00156395"/>
    <w:rsid w:val="0015666F"/>
    <w:rsid w:val="0015724A"/>
    <w:rsid w:val="00160573"/>
    <w:rsid w:val="00160719"/>
    <w:rsid w:val="00162CE0"/>
    <w:rsid w:val="00164F80"/>
    <w:rsid w:val="00165A98"/>
    <w:rsid w:val="00167D44"/>
    <w:rsid w:val="0017002D"/>
    <w:rsid w:val="00171D6F"/>
    <w:rsid w:val="0017788D"/>
    <w:rsid w:val="00180BB5"/>
    <w:rsid w:val="0018106A"/>
    <w:rsid w:val="00184048"/>
    <w:rsid w:val="001852B8"/>
    <w:rsid w:val="00185B87"/>
    <w:rsid w:val="00192BCB"/>
    <w:rsid w:val="001936CD"/>
    <w:rsid w:val="001A0F80"/>
    <w:rsid w:val="001A1834"/>
    <w:rsid w:val="001A5F2E"/>
    <w:rsid w:val="001B0E97"/>
    <w:rsid w:val="001B1454"/>
    <w:rsid w:val="001B5579"/>
    <w:rsid w:val="001B6B1F"/>
    <w:rsid w:val="001B6B86"/>
    <w:rsid w:val="001B6F62"/>
    <w:rsid w:val="001C1B99"/>
    <w:rsid w:val="001C55A1"/>
    <w:rsid w:val="001D3952"/>
    <w:rsid w:val="001D415E"/>
    <w:rsid w:val="001D7300"/>
    <w:rsid w:val="001E5C8E"/>
    <w:rsid w:val="001E5DC6"/>
    <w:rsid w:val="001E65E9"/>
    <w:rsid w:val="001E70ED"/>
    <w:rsid w:val="001F015C"/>
    <w:rsid w:val="001F0C60"/>
    <w:rsid w:val="001F4CDD"/>
    <w:rsid w:val="00200659"/>
    <w:rsid w:val="0020763A"/>
    <w:rsid w:val="002100B8"/>
    <w:rsid w:val="002131EC"/>
    <w:rsid w:val="00220968"/>
    <w:rsid w:val="00220B5D"/>
    <w:rsid w:val="002224AC"/>
    <w:rsid w:val="00223B46"/>
    <w:rsid w:val="00225787"/>
    <w:rsid w:val="00230CE1"/>
    <w:rsid w:val="0023426F"/>
    <w:rsid w:val="00235DD5"/>
    <w:rsid w:val="002362B2"/>
    <w:rsid w:val="002412F9"/>
    <w:rsid w:val="002515BE"/>
    <w:rsid w:val="00252273"/>
    <w:rsid w:val="00254DB0"/>
    <w:rsid w:val="002575E6"/>
    <w:rsid w:val="002577C7"/>
    <w:rsid w:val="00257D67"/>
    <w:rsid w:val="00260744"/>
    <w:rsid w:val="00264F0C"/>
    <w:rsid w:val="00265811"/>
    <w:rsid w:val="00271993"/>
    <w:rsid w:val="0027223B"/>
    <w:rsid w:val="0027703C"/>
    <w:rsid w:val="00281F1E"/>
    <w:rsid w:val="00286AA2"/>
    <w:rsid w:val="002921B4"/>
    <w:rsid w:val="002933C9"/>
    <w:rsid w:val="002A0070"/>
    <w:rsid w:val="002A28A0"/>
    <w:rsid w:val="002A3341"/>
    <w:rsid w:val="002A5A16"/>
    <w:rsid w:val="002A7558"/>
    <w:rsid w:val="002B0464"/>
    <w:rsid w:val="002B0C52"/>
    <w:rsid w:val="002B2667"/>
    <w:rsid w:val="002B2AC4"/>
    <w:rsid w:val="002B4CD1"/>
    <w:rsid w:val="002B566B"/>
    <w:rsid w:val="002B5F06"/>
    <w:rsid w:val="002C1B9A"/>
    <w:rsid w:val="002C3FEC"/>
    <w:rsid w:val="002D1A3D"/>
    <w:rsid w:val="002D2A27"/>
    <w:rsid w:val="002D3BEC"/>
    <w:rsid w:val="002D3D79"/>
    <w:rsid w:val="002D43E0"/>
    <w:rsid w:val="002D4E94"/>
    <w:rsid w:val="002D6A58"/>
    <w:rsid w:val="002E0467"/>
    <w:rsid w:val="002F67A5"/>
    <w:rsid w:val="00301EBA"/>
    <w:rsid w:val="0030340C"/>
    <w:rsid w:val="00307CFC"/>
    <w:rsid w:val="003101D2"/>
    <w:rsid w:val="00310351"/>
    <w:rsid w:val="00313E63"/>
    <w:rsid w:val="0031411A"/>
    <w:rsid w:val="003162CD"/>
    <w:rsid w:val="00320A6B"/>
    <w:rsid w:val="003232FE"/>
    <w:rsid w:val="00323B7B"/>
    <w:rsid w:val="00333A80"/>
    <w:rsid w:val="00333E6E"/>
    <w:rsid w:val="003351F7"/>
    <w:rsid w:val="0034259A"/>
    <w:rsid w:val="003451A0"/>
    <w:rsid w:val="00350B79"/>
    <w:rsid w:val="003610E4"/>
    <w:rsid w:val="003612DC"/>
    <w:rsid w:val="00361CB8"/>
    <w:rsid w:val="00364068"/>
    <w:rsid w:val="00364713"/>
    <w:rsid w:val="00365C30"/>
    <w:rsid w:val="00366335"/>
    <w:rsid w:val="00367331"/>
    <w:rsid w:val="0037589D"/>
    <w:rsid w:val="00376AA0"/>
    <w:rsid w:val="00377591"/>
    <w:rsid w:val="003775F5"/>
    <w:rsid w:val="00380A09"/>
    <w:rsid w:val="00382B1C"/>
    <w:rsid w:val="00382CED"/>
    <w:rsid w:val="00384D9A"/>
    <w:rsid w:val="003875F9"/>
    <w:rsid w:val="00391345"/>
    <w:rsid w:val="00392692"/>
    <w:rsid w:val="003A53E2"/>
    <w:rsid w:val="003A63A2"/>
    <w:rsid w:val="003A7193"/>
    <w:rsid w:val="003B03D5"/>
    <w:rsid w:val="003B7277"/>
    <w:rsid w:val="003C1B9C"/>
    <w:rsid w:val="003C1DDC"/>
    <w:rsid w:val="003C44E9"/>
    <w:rsid w:val="003C5BA5"/>
    <w:rsid w:val="003D1D61"/>
    <w:rsid w:val="003D4632"/>
    <w:rsid w:val="003E06A3"/>
    <w:rsid w:val="003E14C5"/>
    <w:rsid w:val="003F45D1"/>
    <w:rsid w:val="003F55A8"/>
    <w:rsid w:val="003F5615"/>
    <w:rsid w:val="003F6A05"/>
    <w:rsid w:val="003F6C91"/>
    <w:rsid w:val="003F722B"/>
    <w:rsid w:val="00400395"/>
    <w:rsid w:val="00404083"/>
    <w:rsid w:val="004066A4"/>
    <w:rsid w:val="004071C2"/>
    <w:rsid w:val="00407389"/>
    <w:rsid w:val="00413F46"/>
    <w:rsid w:val="004151BC"/>
    <w:rsid w:val="0042091C"/>
    <w:rsid w:val="00421453"/>
    <w:rsid w:val="00426EED"/>
    <w:rsid w:val="00430A77"/>
    <w:rsid w:val="004345D6"/>
    <w:rsid w:val="00436779"/>
    <w:rsid w:val="004422CE"/>
    <w:rsid w:val="00451D7C"/>
    <w:rsid w:val="00457AFF"/>
    <w:rsid w:val="00457C23"/>
    <w:rsid w:val="00459CD4"/>
    <w:rsid w:val="0046088C"/>
    <w:rsid w:val="004643F7"/>
    <w:rsid w:val="004658F1"/>
    <w:rsid w:val="00465AE0"/>
    <w:rsid w:val="00476A7F"/>
    <w:rsid w:val="00476C6E"/>
    <w:rsid w:val="00480A21"/>
    <w:rsid w:val="00480F6C"/>
    <w:rsid w:val="004844BF"/>
    <w:rsid w:val="0049433E"/>
    <w:rsid w:val="0049774C"/>
    <w:rsid w:val="004A074E"/>
    <w:rsid w:val="004A104B"/>
    <w:rsid w:val="004A63FF"/>
    <w:rsid w:val="004B0296"/>
    <w:rsid w:val="004B1964"/>
    <w:rsid w:val="004B29DE"/>
    <w:rsid w:val="004B7AD2"/>
    <w:rsid w:val="004C47A9"/>
    <w:rsid w:val="004C5AC9"/>
    <w:rsid w:val="004C5F95"/>
    <w:rsid w:val="004C6CA8"/>
    <w:rsid w:val="004D1330"/>
    <w:rsid w:val="004D1654"/>
    <w:rsid w:val="004D2F53"/>
    <w:rsid w:val="004E16EA"/>
    <w:rsid w:val="004E38B5"/>
    <w:rsid w:val="004E5DD3"/>
    <w:rsid w:val="004E6039"/>
    <w:rsid w:val="004E6F22"/>
    <w:rsid w:val="004F0BDC"/>
    <w:rsid w:val="004F1EE7"/>
    <w:rsid w:val="004F21BD"/>
    <w:rsid w:val="004F21F4"/>
    <w:rsid w:val="004F2545"/>
    <w:rsid w:val="004F4088"/>
    <w:rsid w:val="00501366"/>
    <w:rsid w:val="005040DA"/>
    <w:rsid w:val="005043AB"/>
    <w:rsid w:val="00506697"/>
    <w:rsid w:val="005103F1"/>
    <w:rsid w:val="00510BB4"/>
    <w:rsid w:val="00512232"/>
    <w:rsid w:val="0051636D"/>
    <w:rsid w:val="00516740"/>
    <w:rsid w:val="0052138E"/>
    <w:rsid w:val="00523878"/>
    <w:rsid w:val="00530BDB"/>
    <w:rsid w:val="0053250B"/>
    <w:rsid w:val="00532CAF"/>
    <w:rsid w:val="00533ED5"/>
    <w:rsid w:val="00534D9B"/>
    <w:rsid w:val="00536995"/>
    <w:rsid w:val="00541F61"/>
    <w:rsid w:val="005475E5"/>
    <w:rsid w:val="005507AE"/>
    <w:rsid w:val="005510FC"/>
    <w:rsid w:val="00556C5D"/>
    <w:rsid w:val="00557527"/>
    <w:rsid w:val="00560090"/>
    <w:rsid w:val="00561785"/>
    <w:rsid w:val="0056434C"/>
    <w:rsid w:val="0057008C"/>
    <w:rsid w:val="0057089D"/>
    <w:rsid w:val="00570E48"/>
    <w:rsid w:val="00582EF4"/>
    <w:rsid w:val="00583E1F"/>
    <w:rsid w:val="005850A7"/>
    <w:rsid w:val="005901D8"/>
    <w:rsid w:val="005939DF"/>
    <w:rsid w:val="0059490F"/>
    <w:rsid w:val="00594B18"/>
    <w:rsid w:val="00595676"/>
    <w:rsid w:val="0059780B"/>
    <w:rsid w:val="005A112D"/>
    <w:rsid w:val="005A5953"/>
    <w:rsid w:val="005B0AE3"/>
    <w:rsid w:val="005B3AB9"/>
    <w:rsid w:val="005B6C72"/>
    <w:rsid w:val="005C0F5A"/>
    <w:rsid w:val="005C34EB"/>
    <w:rsid w:val="005C4411"/>
    <w:rsid w:val="005D420C"/>
    <w:rsid w:val="005D5496"/>
    <w:rsid w:val="005D5D3E"/>
    <w:rsid w:val="005D72AE"/>
    <w:rsid w:val="005E0212"/>
    <w:rsid w:val="005E0A74"/>
    <w:rsid w:val="005E3D98"/>
    <w:rsid w:val="005F3F5B"/>
    <w:rsid w:val="005F6032"/>
    <w:rsid w:val="005F60D6"/>
    <w:rsid w:val="00600EF9"/>
    <w:rsid w:val="00604570"/>
    <w:rsid w:val="00604DEF"/>
    <w:rsid w:val="0061604C"/>
    <w:rsid w:val="00617658"/>
    <w:rsid w:val="006210D4"/>
    <w:rsid w:val="00621718"/>
    <w:rsid w:val="006264BB"/>
    <w:rsid w:val="006270F2"/>
    <w:rsid w:val="00630797"/>
    <w:rsid w:val="006329BB"/>
    <w:rsid w:val="006342D6"/>
    <w:rsid w:val="00634737"/>
    <w:rsid w:val="00634EF9"/>
    <w:rsid w:val="00635FDA"/>
    <w:rsid w:val="006367B2"/>
    <w:rsid w:val="00640291"/>
    <w:rsid w:val="00641F36"/>
    <w:rsid w:val="00654ADF"/>
    <w:rsid w:val="0065570E"/>
    <w:rsid w:val="006568D1"/>
    <w:rsid w:val="00671DB2"/>
    <w:rsid w:val="00672CC3"/>
    <w:rsid w:val="00673CD6"/>
    <w:rsid w:val="00674324"/>
    <w:rsid w:val="006754A2"/>
    <w:rsid w:val="00680289"/>
    <w:rsid w:val="00682F15"/>
    <w:rsid w:val="006900BE"/>
    <w:rsid w:val="00690DCC"/>
    <w:rsid w:val="00691C12"/>
    <w:rsid w:val="00692511"/>
    <w:rsid w:val="006926B7"/>
    <w:rsid w:val="00695DB7"/>
    <w:rsid w:val="006A046D"/>
    <w:rsid w:val="006A222A"/>
    <w:rsid w:val="006A4807"/>
    <w:rsid w:val="006A7544"/>
    <w:rsid w:val="006B4A9B"/>
    <w:rsid w:val="006B5899"/>
    <w:rsid w:val="006B627D"/>
    <w:rsid w:val="006C339A"/>
    <w:rsid w:val="006C453D"/>
    <w:rsid w:val="006C4BA4"/>
    <w:rsid w:val="006C5AB2"/>
    <w:rsid w:val="006D36F5"/>
    <w:rsid w:val="006D485E"/>
    <w:rsid w:val="006D4A17"/>
    <w:rsid w:val="006D6A21"/>
    <w:rsid w:val="006D75F8"/>
    <w:rsid w:val="006E326B"/>
    <w:rsid w:val="006F1712"/>
    <w:rsid w:val="006F4956"/>
    <w:rsid w:val="006F6510"/>
    <w:rsid w:val="006F7BC1"/>
    <w:rsid w:val="006F7EEA"/>
    <w:rsid w:val="00700A53"/>
    <w:rsid w:val="00701420"/>
    <w:rsid w:val="007043AD"/>
    <w:rsid w:val="00710291"/>
    <w:rsid w:val="00713448"/>
    <w:rsid w:val="007144E4"/>
    <w:rsid w:val="00721C31"/>
    <w:rsid w:val="0072350E"/>
    <w:rsid w:val="00726B2C"/>
    <w:rsid w:val="0073273F"/>
    <w:rsid w:val="00732740"/>
    <w:rsid w:val="00733FC8"/>
    <w:rsid w:val="00740683"/>
    <w:rsid w:val="007407BA"/>
    <w:rsid w:val="0075051D"/>
    <w:rsid w:val="00750881"/>
    <w:rsid w:val="00755659"/>
    <w:rsid w:val="00755B8B"/>
    <w:rsid w:val="007563BA"/>
    <w:rsid w:val="007579D2"/>
    <w:rsid w:val="00760661"/>
    <w:rsid w:val="00761A2D"/>
    <w:rsid w:val="00765842"/>
    <w:rsid w:val="00766B94"/>
    <w:rsid w:val="007736C1"/>
    <w:rsid w:val="0077382D"/>
    <w:rsid w:val="00774F26"/>
    <w:rsid w:val="007806A9"/>
    <w:rsid w:val="007806D2"/>
    <w:rsid w:val="007838A9"/>
    <w:rsid w:val="0078477A"/>
    <w:rsid w:val="00785171"/>
    <w:rsid w:val="007870AC"/>
    <w:rsid w:val="0079386F"/>
    <w:rsid w:val="00797D8A"/>
    <w:rsid w:val="007A43D5"/>
    <w:rsid w:val="007A546F"/>
    <w:rsid w:val="007A6946"/>
    <w:rsid w:val="007A7FE9"/>
    <w:rsid w:val="007B729D"/>
    <w:rsid w:val="007C0637"/>
    <w:rsid w:val="007C1FC8"/>
    <w:rsid w:val="007C31F7"/>
    <w:rsid w:val="007C72E5"/>
    <w:rsid w:val="007C798F"/>
    <w:rsid w:val="007D14C8"/>
    <w:rsid w:val="007D48A9"/>
    <w:rsid w:val="007E05C1"/>
    <w:rsid w:val="007E0D7F"/>
    <w:rsid w:val="007E5727"/>
    <w:rsid w:val="007E683B"/>
    <w:rsid w:val="007E779A"/>
    <w:rsid w:val="007E79BE"/>
    <w:rsid w:val="007E7E43"/>
    <w:rsid w:val="007F0064"/>
    <w:rsid w:val="007F08F0"/>
    <w:rsid w:val="007F25C2"/>
    <w:rsid w:val="008017A6"/>
    <w:rsid w:val="00801A84"/>
    <w:rsid w:val="008050B0"/>
    <w:rsid w:val="00807776"/>
    <w:rsid w:val="00814C17"/>
    <w:rsid w:val="00814DB8"/>
    <w:rsid w:val="0081650C"/>
    <w:rsid w:val="0082032E"/>
    <w:rsid w:val="00820979"/>
    <w:rsid w:val="00825F7E"/>
    <w:rsid w:val="00826FD2"/>
    <w:rsid w:val="00827AFE"/>
    <w:rsid w:val="00830E64"/>
    <w:rsid w:val="0083357B"/>
    <w:rsid w:val="008354EC"/>
    <w:rsid w:val="00836687"/>
    <w:rsid w:val="0083760B"/>
    <w:rsid w:val="00842B30"/>
    <w:rsid w:val="008461FE"/>
    <w:rsid w:val="00846328"/>
    <w:rsid w:val="00847775"/>
    <w:rsid w:val="00851139"/>
    <w:rsid w:val="00853F19"/>
    <w:rsid w:val="008546EC"/>
    <w:rsid w:val="0085694D"/>
    <w:rsid w:val="00860155"/>
    <w:rsid w:val="008604CF"/>
    <w:rsid w:val="0086446A"/>
    <w:rsid w:val="00871597"/>
    <w:rsid w:val="008725F7"/>
    <w:rsid w:val="00873893"/>
    <w:rsid w:val="00873D8A"/>
    <w:rsid w:val="00881784"/>
    <w:rsid w:val="00882910"/>
    <w:rsid w:val="00882B20"/>
    <w:rsid w:val="00884261"/>
    <w:rsid w:val="008874A1"/>
    <w:rsid w:val="00894581"/>
    <w:rsid w:val="00895912"/>
    <w:rsid w:val="0089746D"/>
    <w:rsid w:val="00897D76"/>
    <w:rsid w:val="00897DC8"/>
    <w:rsid w:val="008A0EFC"/>
    <w:rsid w:val="008A374E"/>
    <w:rsid w:val="008A5091"/>
    <w:rsid w:val="008A5D02"/>
    <w:rsid w:val="008A7EEB"/>
    <w:rsid w:val="008B0515"/>
    <w:rsid w:val="008B6776"/>
    <w:rsid w:val="008B7088"/>
    <w:rsid w:val="008C0211"/>
    <w:rsid w:val="008C15C5"/>
    <w:rsid w:val="008C2063"/>
    <w:rsid w:val="008C266A"/>
    <w:rsid w:val="008C35FA"/>
    <w:rsid w:val="008D0671"/>
    <w:rsid w:val="008D5E25"/>
    <w:rsid w:val="008D65A3"/>
    <w:rsid w:val="008E032E"/>
    <w:rsid w:val="008E2D2C"/>
    <w:rsid w:val="008E3017"/>
    <w:rsid w:val="008F31A8"/>
    <w:rsid w:val="008F669D"/>
    <w:rsid w:val="009023C6"/>
    <w:rsid w:val="00906462"/>
    <w:rsid w:val="00906B98"/>
    <w:rsid w:val="00907727"/>
    <w:rsid w:val="00911CEC"/>
    <w:rsid w:val="00912825"/>
    <w:rsid w:val="00912842"/>
    <w:rsid w:val="00913953"/>
    <w:rsid w:val="00916F4F"/>
    <w:rsid w:val="0092029E"/>
    <w:rsid w:val="00922069"/>
    <w:rsid w:val="00923B90"/>
    <w:rsid w:val="00924CE4"/>
    <w:rsid w:val="00931374"/>
    <w:rsid w:val="00934A63"/>
    <w:rsid w:val="00940E35"/>
    <w:rsid w:val="009411D1"/>
    <w:rsid w:val="009419FF"/>
    <w:rsid w:val="00944DF4"/>
    <w:rsid w:val="009476CF"/>
    <w:rsid w:val="0095108E"/>
    <w:rsid w:val="00954464"/>
    <w:rsid w:val="00954D20"/>
    <w:rsid w:val="00956B6D"/>
    <w:rsid w:val="00960882"/>
    <w:rsid w:val="009616B4"/>
    <w:rsid w:val="009636C1"/>
    <w:rsid w:val="00963B50"/>
    <w:rsid w:val="00967D02"/>
    <w:rsid w:val="009726A3"/>
    <w:rsid w:val="009756FA"/>
    <w:rsid w:val="00977B39"/>
    <w:rsid w:val="00984278"/>
    <w:rsid w:val="00986155"/>
    <w:rsid w:val="009866D5"/>
    <w:rsid w:val="00986ABA"/>
    <w:rsid w:val="00992B61"/>
    <w:rsid w:val="00995CAA"/>
    <w:rsid w:val="009968E6"/>
    <w:rsid w:val="00997343"/>
    <w:rsid w:val="009A3D49"/>
    <w:rsid w:val="009B07D4"/>
    <w:rsid w:val="009B0F42"/>
    <w:rsid w:val="009B3C6B"/>
    <w:rsid w:val="009C24C8"/>
    <w:rsid w:val="009C36AA"/>
    <w:rsid w:val="009C4255"/>
    <w:rsid w:val="009C5685"/>
    <w:rsid w:val="009C5AC9"/>
    <w:rsid w:val="009C7E18"/>
    <w:rsid w:val="009D11EB"/>
    <w:rsid w:val="009D15A4"/>
    <w:rsid w:val="009D200A"/>
    <w:rsid w:val="009D27F9"/>
    <w:rsid w:val="009D59ED"/>
    <w:rsid w:val="009D6EDC"/>
    <w:rsid w:val="009E3670"/>
    <w:rsid w:val="009E7B9A"/>
    <w:rsid w:val="009F2762"/>
    <w:rsid w:val="009F2BA1"/>
    <w:rsid w:val="009F61ED"/>
    <w:rsid w:val="009F68BE"/>
    <w:rsid w:val="00A011A0"/>
    <w:rsid w:val="00A05FFC"/>
    <w:rsid w:val="00A06D55"/>
    <w:rsid w:val="00A070F7"/>
    <w:rsid w:val="00A1241F"/>
    <w:rsid w:val="00A13198"/>
    <w:rsid w:val="00A13610"/>
    <w:rsid w:val="00A16384"/>
    <w:rsid w:val="00A1644A"/>
    <w:rsid w:val="00A16C0D"/>
    <w:rsid w:val="00A23016"/>
    <w:rsid w:val="00A247A8"/>
    <w:rsid w:val="00A3177A"/>
    <w:rsid w:val="00A32CBA"/>
    <w:rsid w:val="00A371AE"/>
    <w:rsid w:val="00A41A5C"/>
    <w:rsid w:val="00A43A34"/>
    <w:rsid w:val="00A4409E"/>
    <w:rsid w:val="00A4677D"/>
    <w:rsid w:val="00A4695A"/>
    <w:rsid w:val="00A47EFF"/>
    <w:rsid w:val="00A5152B"/>
    <w:rsid w:val="00A535F2"/>
    <w:rsid w:val="00A536EE"/>
    <w:rsid w:val="00A56679"/>
    <w:rsid w:val="00A56B0E"/>
    <w:rsid w:val="00A57279"/>
    <w:rsid w:val="00A606C7"/>
    <w:rsid w:val="00A61424"/>
    <w:rsid w:val="00A61618"/>
    <w:rsid w:val="00A622CF"/>
    <w:rsid w:val="00A6781A"/>
    <w:rsid w:val="00A708EA"/>
    <w:rsid w:val="00A72935"/>
    <w:rsid w:val="00A74C86"/>
    <w:rsid w:val="00A808DB"/>
    <w:rsid w:val="00A8204C"/>
    <w:rsid w:val="00A82247"/>
    <w:rsid w:val="00A823C7"/>
    <w:rsid w:val="00A8406C"/>
    <w:rsid w:val="00A850F1"/>
    <w:rsid w:val="00A855C7"/>
    <w:rsid w:val="00A859C7"/>
    <w:rsid w:val="00A91B12"/>
    <w:rsid w:val="00A92A49"/>
    <w:rsid w:val="00A938D4"/>
    <w:rsid w:val="00A971DC"/>
    <w:rsid w:val="00A97ACB"/>
    <w:rsid w:val="00AA0347"/>
    <w:rsid w:val="00AA14EB"/>
    <w:rsid w:val="00AA189F"/>
    <w:rsid w:val="00AA30C3"/>
    <w:rsid w:val="00AA3147"/>
    <w:rsid w:val="00AA3236"/>
    <w:rsid w:val="00AA63AD"/>
    <w:rsid w:val="00AB534C"/>
    <w:rsid w:val="00AB55C4"/>
    <w:rsid w:val="00AC014E"/>
    <w:rsid w:val="00AC1B58"/>
    <w:rsid w:val="00AC2C5C"/>
    <w:rsid w:val="00AC333C"/>
    <w:rsid w:val="00AC49E8"/>
    <w:rsid w:val="00AC576D"/>
    <w:rsid w:val="00AD5FFD"/>
    <w:rsid w:val="00AD638B"/>
    <w:rsid w:val="00AD7B7F"/>
    <w:rsid w:val="00AE241C"/>
    <w:rsid w:val="00AE2FF8"/>
    <w:rsid w:val="00AE4EFA"/>
    <w:rsid w:val="00AE51CB"/>
    <w:rsid w:val="00AE6047"/>
    <w:rsid w:val="00AF0A42"/>
    <w:rsid w:val="00AF0FC6"/>
    <w:rsid w:val="00AF16D2"/>
    <w:rsid w:val="00AF216C"/>
    <w:rsid w:val="00AF3963"/>
    <w:rsid w:val="00AF490E"/>
    <w:rsid w:val="00B0371C"/>
    <w:rsid w:val="00B03C16"/>
    <w:rsid w:val="00B06922"/>
    <w:rsid w:val="00B0797E"/>
    <w:rsid w:val="00B12785"/>
    <w:rsid w:val="00B21DB2"/>
    <w:rsid w:val="00B24AAB"/>
    <w:rsid w:val="00B24DEC"/>
    <w:rsid w:val="00B25110"/>
    <w:rsid w:val="00B25467"/>
    <w:rsid w:val="00B2587E"/>
    <w:rsid w:val="00B25C53"/>
    <w:rsid w:val="00B2754A"/>
    <w:rsid w:val="00B33EA9"/>
    <w:rsid w:val="00B37778"/>
    <w:rsid w:val="00B41CB3"/>
    <w:rsid w:val="00B42272"/>
    <w:rsid w:val="00B433A2"/>
    <w:rsid w:val="00B434A4"/>
    <w:rsid w:val="00B47F53"/>
    <w:rsid w:val="00B545A0"/>
    <w:rsid w:val="00B5589F"/>
    <w:rsid w:val="00B652ED"/>
    <w:rsid w:val="00B65B27"/>
    <w:rsid w:val="00B65D33"/>
    <w:rsid w:val="00B660FE"/>
    <w:rsid w:val="00B747BF"/>
    <w:rsid w:val="00B87FBD"/>
    <w:rsid w:val="00B91825"/>
    <w:rsid w:val="00B9274B"/>
    <w:rsid w:val="00B93978"/>
    <w:rsid w:val="00B97069"/>
    <w:rsid w:val="00BA35EC"/>
    <w:rsid w:val="00BA3E05"/>
    <w:rsid w:val="00BA5025"/>
    <w:rsid w:val="00BA6459"/>
    <w:rsid w:val="00BB4310"/>
    <w:rsid w:val="00BB48CE"/>
    <w:rsid w:val="00BB513B"/>
    <w:rsid w:val="00BB5763"/>
    <w:rsid w:val="00BB6CE2"/>
    <w:rsid w:val="00BB7920"/>
    <w:rsid w:val="00BC0C4F"/>
    <w:rsid w:val="00BC4812"/>
    <w:rsid w:val="00BD0D41"/>
    <w:rsid w:val="00BD1622"/>
    <w:rsid w:val="00BD26F1"/>
    <w:rsid w:val="00BD36D4"/>
    <w:rsid w:val="00BD726A"/>
    <w:rsid w:val="00BD7C4B"/>
    <w:rsid w:val="00BE1625"/>
    <w:rsid w:val="00BE491D"/>
    <w:rsid w:val="00BE5E4D"/>
    <w:rsid w:val="00BE7B6B"/>
    <w:rsid w:val="00BF1E33"/>
    <w:rsid w:val="00BF531B"/>
    <w:rsid w:val="00BF6CDC"/>
    <w:rsid w:val="00C013E4"/>
    <w:rsid w:val="00C047E1"/>
    <w:rsid w:val="00C0787A"/>
    <w:rsid w:val="00C12A26"/>
    <w:rsid w:val="00C150AE"/>
    <w:rsid w:val="00C20B92"/>
    <w:rsid w:val="00C21A44"/>
    <w:rsid w:val="00C233E2"/>
    <w:rsid w:val="00C23499"/>
    <w:rsid w:val="00C27D40"/>
    <w:rsid w:val="00C332D0"/>
    <w:rsid w:val="00C37B08"/>
    <w:rsid w:val="00C44AD0"/>
    <w:rsid w:val="00C46742"/>
    <w:rsid w:val="00C467C0"/>
    <w:rsid w:val="00C51868"/>
    <w:rsid w:val="00C537AA"/>
    <w:rsid w:val="00C53CEA"/>
    <w:rsid w:val="00C550BD"/>
    <w:rsid w:val="00C65ADE"/>
    <w:rsid w:val="00C65BCF"/>
    <w:rsid w:val="00C6773F"/>
    <w:rsid w:val="00C7055C"/>
    <w:rsid w:val="00C707F1"/>
    <w:rsid w:val="00C712D9"/>
    <w:rsid w:val="00C800C4"/>
    <w:rsid w:val="00C8135E"/>
    <w:rsid w:val="00C81C74"/>
    <w:rsid w:val="00C821C5"/>
    <w:rsid w:val="00C8332A"/>
    <w:rsid w:val="00C8333F"/>
    <w:rsid w:val="00C9104C"/>
    <w:rsid w:val="00C912B3"/>
    <w:rsid w:val="00C91368"/>
    <w:rsid w:val="00C929D0"/>
    <w:rsid w:val="00C9586C"/>
    <w:rsid w:val="00CA15D5"/>
    <w:rsid w:val="00CA28EC"/>
    <w:rsid w:val="00CA3F6F"/>
    <w:rsid w:val="00CA7DAA"/>
    <w:rsid w:val="00CB6502"/>
    <w:rsid w:val="00CC16C2"/>
    <w:rsid w:val="00CC289A"/>
    <w:rsid w:val="00CD1CB6"/>
    <w:rsid w:val="00CD6FE9"/>
    <w:rsid w:val="00CD7106"/>
    <w:rsid w:val="00CE15DF"/>
    <w:rsid w:val="00CE2195"/>
    <w:rsid w:val="00CE330A"/>
    <w:rsid w:val="00CE502D"/>
    <w:rsid w:val="00CE613F"/>
    <w:rsid w:val="00CE7832"/>
    <w:rsid w:val="00CF09A6"/>
    <w:rsid w:val="00CF59E1"/>
    <w:rsid w:val="00CF5F09"/>
    <w:rsid w:val="00D01304"/>
    <w:rsid w:val="00D014A2"/>
    <w:rsid w:val="00D020F6"/>
    <w:rsid w:val="00D03154"/>
    <w:rsid w:val="00D04F84"/>
    <w:rsid w:val="00D06025"/>
    <w:rsid w:val="00D06640"/>
    <w:rsid w:val="00D06A02"/>
    <w:rsid w:val="00D07816"/>
    <w:rsid w:val="00D10338"/>
    <w:rsid w:val="00D11534"/>
    <w:rsid w:val="00D13885"/>
    <w:rsid w:val="00D14EB0"/>
    <w:rsid w:val="00D17C37"/>
    <w:rsid w:val="00D23EC4"/>
    <w:rsid w:val="00D2626C"/>
    <w:rsid w:val="00D4110D"/>
    <w:rsid w:val="00D418E3"/>
    <w:rsid w:val="00D42E57"/>
    <w:rsid w:val="00D43B9E"/>
    <w:rsid w:val="00D47322"/>
    <w:rsid w:val="00D47477"/>
    <w:rsid w:val="00D56282"/>
    <w:rsid w:val="00D56CC3"/>
    <w:rsid w:val="00D62998"/>
    <w:rsid w:val="00D62E64"/>
    <w:rsid w:val="00D64044"/>
    <w:rsid w:val="00D67A43"/>
    <w:rsid w:val="00D67FAD"/>
    <w:rsid w:val="00D71578"/>
    <w:rsid w:val="00D725E4"/>
    <w:rsid w:val="00D7308E"/>
    <w:rsid w:val="00D73C88"/>
    <w:rsid w:val="00D75EEF"/>
    <w:rsid w:val="00D85ECF"/>
    <w:rsid w:val="00D8644F"/>
    <w:rsid w:val="00D87816"/>
    <w:rsid w:val="00D966EF"/>
    <w:rsid w:val="00DA1ACC"/>
    <w:rsid w:val="00DA2E3A"/>
    <w:rsid w:val="00DA5482"/>
    <w:rsid w:val="00DB1462"/>
    <w:rsid w:val="00DB2B10"/>
    <w:rsid w:val="00DC38E2"/>
    <w:rsid w:val="00DC3CA7"/>
    <w:rsid w:val="00DC602D"/>
    <w:rsid w:val="00DD1CB6"/>
    <w:rsid w:val="00DD1F45"/>
    <w:rsid w:val="00DD3231"/>
    <w:rsid w:val="00DD4F89"/>
    <w:rsid w:val="00DD5E96"/>
    <w:rsid w:val="00DE1B18"/>
    <w:rsid w:val="00DE7FFA"/>
    <w:rsid w:val="00DF198C"/>
    <w:rsid w:val="00DF1DA8"/>
    <w:rsid w:val="00DF4CED"/>
    <w:rsid w:val="00DF70BD"/>
    <w:rsid w:val="00E005F7"/>
    <w:rsid w:val="00E0383A"/>
    <w:rsid w:val="00E04C1F"/>
    <w:rsid w:val="00E075A7"/>
    <w:rsid w:val="00E12296"/>
    <w:rsid w:val="00E12E3B"/>
    <w:rsid w:val="00E16C61"/>
    <w:rsid w:val="00E17A8D"/>
    <w:rsid w:val="00E23D3E"/>
    <w:rsid w:val="00E2460F"/>
    <w:rsid w:val="00E27B5D"/>
    <w:rsid w:val="00E31D88"/>
    <w:rsid w:val="00E32491"/>
    <w:rsid w:val="00E3416F"/>
    <w:rsid w:val="00E42CF7"/>
    <w:rsid w:val="00E46573"/>
    <w:rsid w:val="00E479BB"/>
    <w:rsid w:val="00E51998"/>
    <w:rsid w:val="00E54B8A"/>
    <w:rsid w:val="00E55487"/>
    <w:rsid w:val="00E62448"/>
    <w:rsid w:val="00E6531B"/>
    <w:rsid w:val="00E65B0F"/>
    <w:rsid w:val="00E6654E"/>
    <w:rsid w:val="00E674E0"/>
    <w:rsid w:val="00E70DC3"/>
    <w:rsid w:val="00E73C4A"/>
    <w:rsid w:val="00E76A0A"/>
    <w:rsid w:val="00E80019"/>
    <w:rsid w:val="00E81D32"/>
    <w:rsid w:val="00E86C95"/>
    <w:rsid w:val="00E9120C"/>
    <w:rsid w:val="00E94346"/>
    <w:rsid w:val="00E95B7B"/>
    <w:rsid w:val="00EB1646"/>
    <w:rsid w:val="00EB26B8"/>
    <w:rsid w:val="00EB4BDE"/>
    <w:rsid w:val="00EB656C"/>
    <w:rsid w:val="00EC17C3"/>
    <w:rsid w:val="00EC2610"/>
    <w:rsid w:val="00EC2D6C"/>
    <w:rsid w:val="00EC2E74"/>
    <w:rsid w:val="00EC4AAC"/>
    <w:rsid w:val="00EC63F8"/>
    <w:rsid w:val="00ED135E"/>
    <w:rsid w:val="00ED287A"/>
    <w:rsid w:val="00ED295F"/>
    <w:rsid w:val="00ED4DBC"/>
    <w:rsid w:val="00ED4F0C"/>
    <w:rsid w:val="00ED5BFC"/>
    <w:rsid w:val="00ED63A8"/>
    <w:rsid w:val="00ED7570"/>
    <w:rsid w:val="00EE06D4"/>
    <w:rsid w:val="00EE0B80"/>
    <w:rsid w:val="00EE24B0"/>
    <w:rsid w:val="00EE598E"/>
    <w:rsid w:val="00EE6ACB"/>
    <w:rsid w:val="00EE7A7C"/>
    <w:rsid w:val="00EF2164"/>
    <w:rsid w:val="00EF583A"/>
    <w:rsid w:val="00EF65F2"/>
    <w:rsid w:val="00EF7390"/>
    <w:rsid w:val="00F018CE"/>
    <w:rsid w:val="00F12496"/>
    <w:rsid w:val="00F134DD"/>
    <w:rsid w:val="00F154FE"/>
    <w:rsid w:val="00F161DA"/>
    <w:rsid w:val="00F22496"/>
    <w:rsid w:val="00F24DBD"/>
    <w:rsid w:val="00F24E40"/>
    <w:rsid w:val="00F26B4F"/>
    <w:rsid w:val="00F308CA"/>
    <w:rsid w:val="00F31EDA"/>
    <w:rsid w:val="00F32CE8"/>
    <w:rsid w:val="00F401A3"/>
    <w:rsid w:val="00F420E2"/>
    <w:rsid w:val="00F42D54"/>
    <w:rsid w:val="00F4625A"/>
    <w:rsid w:val="00F51D58"/>
    <w:rsid w:val="00F54A9E"/>
    <w:rsid w:val="00F5661A"/>
    <w:rsid w:val="00F57A52"/>
    <w:rsid w:val="00F57F8E"/>
    <w:rsid w:val="00F60FD9"/>
    <w:rsid w:val="00F63BA9"/>
    <w:rsid w:val="00F641D2"/>
    <w:rsid w:val="00F663E6"/>
    <w:rsid w:val="00F66492"/>
    <w:rsid w:val="00F709C8"/>
    <w:rsid w:val="00F72013"/>
    <w:rsid w:val="00F72D3A"/>
    <w:rsid w:val="00F75139"/>
    <w:rsid w:val="00F77850"/>
    <w:rsid w:val="00F8649D"/>
    <w:rsid w:val="00F87D34"/>
    <w:rsid w:val="00F90500"/>
    <w:rsid w:val="00F9079A"/>
    <w:rsid w:val="00F947D4"/>
    <w:rsid w:val="00FA2097"/>
    <w:rsid w:val="00FA2B7C"/>
    <w:rsid w:val="00FA3894"/>
    <w:rsid w:val="00FA3F74"/>
    <w:rsid w:val="00FB091F"/>
    <w:rsid w:val="00FB2A60"/>
    <w:rsid w:val="00FB30D1"/>
    <w:rsid w:val="00FB52F3"/>
    <w:rsid w:val="00FB674B"/>
    <w:rsid w:val="00FB7D99"/>
    <w:rsid w:val="00FC2F17"/>
    <w:rsid w:val="00FC6498"/>
    <w:rsid w:val="00FC6E50"/>
    <w:rsid w:val="00FC74C3"/>
    <w:rsid w:val="00FD00A0"/>
    <w:rsid w:val="00FD0C71"/>
    <w:rsid w:val="00FD0CE4"/>
    <w:rsid w:val="00FD3322"/>
    <w:rsid w:val="00FD3D99"/>
    <w:rsid w:val="00FD449C"/>
    <w:rsid w:val="00FD64F7"/>
    <w:rsid w:val="00FD7446"/>
    <w:rsid w:val="00FD75C9"/>
    <w:rsid w:val="00FE48CC"/>
    <w:rsid w:val="00FE5E32"/>
    <w:rsid w:val="00FF2BE7"/>
    <w:rsid w:val="00FF301A"/>
    <w:rsid w:val="00FF43B8"/>
    <w:rsid w:val="00FF659D"/>
    <w:rsid w:val="011827B6"/>
    <w:rsid w:val="017BF74C"/>
    <w:rsid w:val="01EF7840"/>
    <w:rsid w:val="01EFCE18"/>
    <w:rsid w:val="02D349AC"/>
    <w:rsid w:val="04126DB2"/>
    <w:rsid w:val="04BCCB94"/>
    <w:rsid w:val="04D8EED8"/>
    <w:rsid w:val="05A925B2"/>
    <w:rsid w:val="05D6C9DD"/>
    <w:rsid w:val="068D3660"/>
    <w:rsid w:val="07532F00"/>
    <w:rsid w:val="08F25249"/>
    <w:rsid w:val="0A1477F2"/>
    <w:rsid w:val="0C227814"/>
    <w:rsid w:val="0D9D7F7E"/>
    <w:rsid w:val="0EF5D1CF"/>
    <w:rsid w:val="10D82502"/>
    <w:rsid w:val="110E9B6C"/>
    <w:rsid w:val="11202207"/>
    <w:rsid w:val="11880B59"/>
    <w:rsid w:val="119423E9"/>
    <w:rsid w:val="127007A6"/>
    <w:rsid w:val="12FE9262"/>
    <w:rsid w:val="1594AE59"/>
    <w:rsid w:val="16960690"/>
    <w:rsid w:val="17024936"/>
    <w:rsid w:val="171B4DE5"/>
    <w:rsid w:val="17976426"/>
    <w:rsid w:val="18F0DAA2"/>
    <w:rsid w:val="1AE65E00"/>
    <w:rsid w:val="1C09347E"/>
    <w:rsid w:val="1C724662"/>
    <w:rsid w:val="1DA271AA"/>
    <w:rsid w:val="1E5F34E4"/>
    <w:rsid w:val="1E9EC9C7"/>
    <w:rsid w:val="1EEE1BA6"/>
    <w:rsid w:val="2038097E"/>
    <w:rsid w:val="207BC4E0"/>
    <w:rsid w:val="22B2AD5A"/>
    <w:rsid w:val="230BEAE0"/>
    <w:rsid w:val="231C09B1"/>
    <w:rsid w:val="23C1D2BB"/>
    <w:rsid w:val="24A5E232"/>
    <w:rsid w:val="25D1441E"/>
    <w:rsid w:val="27694A44"/>
    <w:rsid w:val="27A6B1CD"/>
    <w:rsid w:val="28AD2070"/>
    <w:rsid w:val="292B3924"/>
    <w:rsid w:val="2AA8E0F2"/>
    <w:rsid w:val="2BA3E24E"/>
    <w:rsid w:val="2CB42812"/>
    <w:rsid w:val="2CF5B244"/>
    <w:rsid w:val="2E294FBB"/>
    <w:rsid w:val="2E3AEA47"/>
    <w:rsid w:val="3008AB4A"/>
    <w:rsid w:val="309182E7"/>
    <w:rsid w:val="31C06E83"/>
    <w:rsid w:val="31CAD86F"/>
    <w:rsid w:val="32333CCD"/>
    <w:rsid w:val="32CE5033"/>
    <w:rsid w:val="343D48ED"/>
    <w:rsid w:val="34B19EBF"/>
    <w:rsid w:val="3500AC8D"/>
    <w:rsid w:val="35637AE4"/>
    <w:rsid w:val="3712BF79"/>
    <w:rsid w:val="37C62FAB"/>
    <w:rsid w:val="384E4703"/>
    <w:rsid w:val="3BD1F652"/>
    <w:rsid w:val="3C7A0002"/>
    <w:rsid w:val="3C8A0F63"/>
    <w:rsid w:val="3C9AC216"/>
    <w:rsid w:val="3DC42BEC"/>
    <w:rsid w:val="3F671BB6"/>
    <w:rsid w:val="40181EC6"/>
    <w:rsid w:val="405E7960"/>
    <w:rsid w:val="4070ABBF"/>
    <w:rsid w:val="410C0601"/>
    <w:rsid w:val="41C0FA05"/>
    <w:rsid w:val="42816708"/>
    <w:rsid w:val="42C761C1"/>
    <w:rsid w:val="43322520"/>
    <w:rsid w:val="433B9306"/>
    <w:rsid w:val="4344B7D7"/>
    <w:rsid w:val="43C5AB5D"/>
    <w:rsid w:val="4444B8D1"/>
    <w:rsid w:val="44656458"/>
    <w:rsid w:val="44B616E0"/>
    <w:rsid w:val="4575D996"/>
    <w:rsid w:val="45F49331"/>
    <w:rsid w:val="46A99D18"/>
    <w:rsid w:val="47557F15"/>
    <w:rsid w:val="4830988E"/>
    <w:rsid w:val="48BCD9B0"/>
    <w:rsid w:val="49615B1A"/>
    <w:rsid w:val="497706B5"/>
    <w:rsid w:val="4A2B462E"/>
    <w:rsid w:val="4AE90C7C"/>
    <w:rsid w:val="4B7A3E53"/>
    <w:rsid w:val="4B7D2007"/>
    <w:rsid w:val="4BAF114F"/>
    <w:rsid w:val="4BF65D9F"/>
    <w:rsid w:val="4CDE3032"/>
    <w:rsid w:val="50B347E8"/>
    <w:rsid w:val="51373EAE"/>
    <w:rsid w:val="5163E350"/>
    <w:rsid w:val="5175A73E"/>
    <w:rsid w:val="533F7B11"/>
    <w:rsid w:val="53A22ABE"/>
    <w:rsid w:val="53E3CE97"/>
    <w:rsid w:val="5459BE90"/>
    <w:rsid w:val="54B65B98"/>
    <w:rsid w:val="551A39EF"/>
    <w:rsid w:val="5598F8CE"/>
    <w:rsid w:val="5605CFBC"/>
    <w:rsid w:val="56F97932"/>
    <w:rsid w:val="5787D2A2"/>
    <w:rsid w:val="5808FECA"/>
    <w:rsid w:val="58A01E2B"/>
    <w:rsid w:val="599C45FF"/>
    <w:rsid w:val="5AAC58C2"/>
    <w:rsid w:val="5ACCA64C"/>
    <w:rsid w:val="5C577B7C"/>
    <w:rsid w:val="5CE37B2E"/>
    <w:rsid w:val="5D5CA6AC"/>
    <w:rsid w:val="5DAF5B37"/>
    <w:rsid w:val="5DBA9153"/>
    <w:rsid w:val="5E19018A"/>
    <w:rsid w:val="5E3CE8C6"/>
    <w:rsid w:val="5E670E69"/>
    <w:rsid w:val="606B8BFF"/>
    <w:rsid w:val="6200513E"/>
    <w:rsid w:val="6208CB00"/>
    <w:rsid w:val="627642DD"/>
    <w:rsid w:val="633FBAD9"/>
    <w:rsid w:val="64F245B0"/>
    <w:rsid w:val="6529522B"/>
    <w:rsid w:val="65DDD274"/>
    <w:rsid w:val="66731A53"/>
    <w:rsid w:val="66DBA17D"/>
    <w:rsid w:val="66E5EE0F"/>
    <w:rsid w:val="67DBBD1C"/>
    <w:rsid w:val="6853BD77"/>
    <w:rsid w:val="68E48564"/>
    <w:rsid w:val="6ADF1E19"/>
    <w:rsid w:val="6B4EF4B8"/>
    <w:rsid w:val="6B4F16D2"/>
    <w:rsid w:val="6B4F1FF8"/>
    <w:rsid w:val="6BF11DF2"/>
    <w:rsid w:val="6CFCE39C"/>
    <w:rsid w:val="6D33609B"/>
    <w:rsid w:val="6E8904DA"/>
    <w:rsid w:val="6ECFA38D"/>
    <w:rsid w:val="6F14B798"/>
    <w:rsid w:val="7045E097"/>
    <w:rsid w:val="71ECC6EF"/>
    <w:rsid w:val="720B5444"/>
    <w:rsid w:val="72574439"/>
    <w:rsid w:val="7293760B"/>
    <w:rsid w:val="72E50B17"/>
    <w:rsid w:val="7380BCEF"/>
    <w:rsid w:val="744301BE"/>
    <w:rsid w:val="74D35943"/>
    <w:rsid w:val="7571B39A"/>
    <w:rsid w:val="774E2DAA"/>
    <w:rsid w:val="7791106F"/>
    <w:rsid w:val="7857CDE2"/>
    <w:rsid w:val="78F0BFFA"/>
    <w:rsid w:val="7903733E"/>
    <w:rsid w:val="790644CF"/>
    <w:rsid w:val="7B8A21C6"/>
    <w:rsid w:val="7BC05A0C"/>
    <w:rsid w:val="7CB962F7"/>
    <w:rsid w:val="7D74A098"/>
    <w:rsid w:val="7D8EDE0A"/>
    <w:rsid w:val="7DFE3769"/>
    <w:rsid w:val="7FE749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BAB9E5"/>
  <w14:defaultImageDpi w14:val="300"/>
  <w15:docId w15:val="{88A9AEB1-C974-4CAB-9FEB-417069A8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EastAsia" w:hAnsi="Verdan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B42272"/>
    <w:pPr>
      <w:spacing w:before="120" w:after="120"/>
    </w:pPr>
    <w:rPr>
      <w:rFonts w:ascii="Arial" w:hAnsi="Arial" w:cs="Arial"/>
    </w:rPr>
  </w:style>
  <w:style w:type="paragraph" w:styleId="Heading1">
    <w:name w:val="heading 1"/>
    <w:basedOn w:val="Normal"/>
    <w:next w:val="Normal"/>
    <w:link w:val="Heading1Char"/>
    <w:autoRedefine/>
    <w:uiPriority w:val="9"/>
    <w:qFormat/>
    <w:rsid w:val="00F66492"/>
    <w:pPr>
      <w:spacing w:before="240" w:after="240"/>
      <w:outlineLvl w:val="0"/>
    </w:pPr>
    <w:rPr>
      <w:rFonts w:ascii="Aptos Display" w:hAnsi="Aptos Display"/>
      <w:b/>
      <w:color w:val="463879" w:themeColor="accent4" w:themeShade="BF"/>
      <w:sz w:val="40"/>
      <w:szCs w:val="40"/>
    </w:rPr>
  </w:style>
  <w:style w:type="paragraph" w:styleId="Heading2">
    <w:name w:val="heading 2"/>
    <w:basedOn w:val="Normal"/>
    <w:next w:val="Normal"/>
    <w:link w:val="Heading2Char"/>
    <w:uiPriority w:val="9"/>
    <w:qFormat/>
    <w:rsid w:val="00B42272"/>
    <w:pPr>
      <w:spacing w:before="240" w:after="240"/>
      <w:outlineLvl w:val="1"/>
    </w:pPr>
    <w:rPr>
      <w:rFonts w:ascii="Verdana" w:hAnsi="Verdana"/>
      <w:color w:val="6694AA"/>
      <w:sz w:val="32"/>
      <w:szCs w:val="32"/>
    </w:rPr>
  </w:style>
  <w:style w:type="paragraph" w:styleId="Heading3">
    <w:name w:val="heading 3"/>
    <w:basedOn w:val="Normal"/>
    <w:next w:val="Normal"/>
    <w:link w:val="Heading3Char"/>
    <w:uiPriority w:val="9"/>
    <w:qFormat/>
    <w:rsid w:val="00B42272"/>
    <w:pPr>
      <w:spacing w:before="240" w:after="240"/>
      <w:outlineLvl w:val="2"/>
    </w:pPr>
    <w:rPr>
      <w:rFonts w:ascii="Verdana" w:hAnsi="Verdana"/>
      <w:b/>
      <w:color w:val="000000" w:themeColor="text1"/>
      <w:sz w:val="28"/>
      <w:szCs w:val="28"/>
    </w:rPr>
  </w:style>
  <w:style w:type="paragraph" w:styleId="Heading4">
    <w:name w:val="heading 4"/>
    <w:basedOn w:val="Normal"/>
    <w:next w:val="Normal"/>
    <w:link w:val="Heading4Char"/>
    <w:uiPriority w:val="9"/>
    <w:qFormat/>
    <w:rsid w:val="00B42272"/>
    <w:pPr>
      <w:outlineLvl w:val="3"/>
    </w:pPr>
    <w:rPr>
      <w:rFonts w:ascii="Verdana" w:hAnsi="Verdana"/>
      <w:b/>
      <w:bCs/>
      <w:caps/>
      <w:color w:val="6694AA"/>
      <w:spacing w:val="30"/>
      <w:sz w:val="22"/>
      <w:szCs w:val="22"/>
    </w:rPr>
  </w:style>
  <w:style w:type="paragraph" w:styleId="Heading5">
    <w:name w:val="heading 5"/>
    <w:basedOn w:val="Normal"/>
    <w:next w:val="Normal"/>
    <w:link w:val="Heading5Char"/>
    <w:uiPriority w:val="9"/>
    <w:qFormat/>
    <w:rsid w:val="00B42272"/>
    <w:pPr>
      <w:outlineLvl w:val="4"/>
    </w:pPr>
    <w:rPr>
      <w:rFonts w:ascii="Verdana" w:hAnsi="Verdana"/>
      <w:b/>
      <w:i/>
      <w:color w:val="595959" w:themeColor="text1" w:themeTint="A6"/>
    </w:rPr>
  </w:style>
  <w:style w:type="paragraph" w:styleId="Heading6">
    <w:name w:val="heading 6"/>
    <w:basedOn w:val="Normal"/>
    <w:next w:val="Normal"/>
    <w:link w:val="Heading6Char"/>
    <w:uiPriority w:val="9"/>
    <w:qFormat/>
    <w:rsid w:val="00B42272"/>
    <w:pPr>
      <w:outlineLvl w:val="5"/>
    </w:pPr>
    <w:rPr>
      <w:b/>
      <w:color w:val="000000" w:themeColor="text1"/>
      <w:sz w:val="26"/>
      <w:szCs w:val="26"/>
    </w:rPr>
  </w:style>
  <w:style w:type="paragraph" w:styleId="Heading7">
    <w:name w:val="heading 7"/>
    <w:basedOn w:val="Normal"/>
    <w:next w:val="Normal"/>
    <w:link w:val="Heading7Char"/>
    <w:uiPriority w:val="9"/>
    <w:semiHidden/>
    <w:unhideWhenUsed/>
    <w:qFormat/>
    <w:rsid w:val="00BB48CE"/>
    <w:pPr>
      <w:keepNext/>
      <w:keepLines/>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BB48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48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Spacing"/>
    <w:link w:val="TitleChar"/>
    <w:autoRedefine/>
    <w:uiPriority w:val="10"/>
    <w:qFormat/>
    <w:rsid w:val="00B42272"/>
    <w:pPr>
      <w:spacing w:before="240" w:after="240"/>
    </w:pPr>
    <w:rPr>
      <w:rFonts w:ascii="Verdana" w:hAnsi="Verdana"/>
      <w:color w:val="004D71"/>
      <w:sz w:val="68"/>
      <w:szCs w:val="68"/>
    </w:rPr>
  </w:style>
  <w:style w:type="character" w:customStyle="1" w:styleId="TitleChar">
    <w:name w:val="Title Char"/>
    <w:basedOn w:val="DefaultParagraphFont"/>
    <w:link w:val="Title"/>
    <w:uiPriority w:val="10"/>
    <w:rsid w:val="00B42272"/>
    <w:rPr>
      <w:rFonts w:cs="Arial"/>
      <w:color w:val="004D71"/>
      <w:sz w:val="68"/>
      <w:szCs w:val="68"/>
    </w:rPr>
  </w:style>
  <w:style w:type="paragraph" w:styleId="Subtitle">
    <w:name w:val="Subtitle"/>
    <w:basedOn w:val="Normal"/>
    <w:link w:val="SubtitleChar"/>
    <w:uiPriority w:val="11"/>
    <w:qFormat/>
    <w:rsid w:val="00B42272"/>
    <w:rPr>
      <w:rFonts w:ascii="Verdana" w:hAnsi="Verdana"/>
      <w:b/>
      <w:color w:val="6694AA"/>
      <w:sz w:val="42"/>
      <w:szCs w:val="42"/>
    </w:rPr>
  </w:style>
  <w:style w:type="character" w:customStyle="1" w:styleId="SubtitleChar">
    <w:name w:val="Subtitle Char"/>
    <w:basedOn w:val="DefaultParagraphFont"/>
    <w:link w:val="Subtitle"/>
    <w:uiPriority w:val="11"/>
    <w:rsid w:val="00B42272"/>
    <w:rPr>
      <w:rFonts w:cs="Arial"/>
      <w:b/>
      <w:color w:val="6694AA"/>
      <w:sz w:val="42"/>
      <w:szCs w:val="42"/>
    </w:rPr>
  </w:style>
  <w:style w:type="character" w:customStyle="1" w:styleId="Heading1Char">
    <w:name w:val="Heading 1 Char"/>
    <w:basedOn w:val="DefaultParagraphFont"/>
    <w:link w:val="Heading1"/>
    <w:uiPriority w:val="9"/>
    <w:rsid w:val="00F66492"/>
    <w:rPr>
      <w:rFonts w:ascii="Aptos Display" w:hAnsi="Aptos Display" w:cs="Arial"/>
      <w:b/>
      <w:color w:val="463879" w:themeColor="accent4" w:themeShade="BF"/>
      <w:sz w:val="40"/>
      <w:szCs w:val="40"/>
    </w:rPr>
  </w:style>
  <w:style w:type="paragraph" w:styleId="NoSpacing">
    <w:name w:val="No Spacing"/>
    <w:link w:val="NoSpacingChar"/>
    <w:uiPriority w:val="1"/>
    <w:qFormat/>
    <w:rsid w:val="00B42272"/>
    <w:rPr>
      <w:rFonts w:ascii="Arial" w:hAnsi="Arial"/>
      <w:b/>
      <w:color w:val="7F7F7F" w:themeColor="text1" w:themeTint="80"/>
    </w:rPr>
  </w:style>
  <w:style w:type="table" w:styleId="MediumGrid1-Accent1">
    <w:name w:val="Medium Grid 1 Accent 1"/>
    <w:basedOn w:val="TableNormal"/>
    <w:uiPriority w:val="67"/>
    <w:rsid w:val="00CD1CB6"/>
    <w:tblPr>
      <w:tblStyleRowBandSize w:val="1"/>
      <w:tblStyleColBandSize w:val="1"/>
      <w:tblBorders>
        <w:top w:val="single" w:sz="8" w:space="0" w:color="8CAEBF" w:themeColor="accent1" w:themeTint="BF"/>
        <w:left w:val="single" w:sz="8" w:space="0" w:color="8CAEBF" w:themeColor="accent1" w:themeTint="BF"/>
        <w:bottom w:val="single" w:sz="8" w:space="0" w:color="8CAEBF" w:themeColor="accent1" w:themeTint="BF"/>
        <w:right w:val="single" w:sz="8" w:space="0" w:color="8CAEBF" w:themeColor="accent1" w:themeTint="BF"/>
        <w:insideH w:val="single" w:sz="8" w:space="0" w:color="8CAEBF" w:themeColor="accent1" w:themeTint="BF"/>
        <w:insideV w:val="single" w:sz="8" w:space="0" w:color="8CAEBF" w:themeColor="accent1" w:themeTint="BF"/>
      </w:tblBorders>
    </w:tblPr>
    <w:tcPr>
      <w:shd w:val="clear" w:color="auto" w:fill="D9E4EA" w:themeFill="accent1" w:themeFillTint="3F"/>
    </w:tcPr>
    <w:tblStylePr w:type="firstRow">
      <w:rPr>
        <w:b/>
        <w:bCs/>
      </w:rPr>
    </w:tblStylePr>
    <w:tblStylePr w:type="lastRow">
      <w:rPr>
        <w:b/>
        <w:bCs/>
      </w:rPr>
      <w:tblPr/>
      <w:tcPr>
        <w:tcBorders>
          <w:top w:val="single" w:sz="18" w:space="0" w:color="8CAEBF" w:themeColor="accent1" w:themeTint="BF"/>
        </w:tcBorders>
      </w:tcPr>
    </w:tblStylePr>
    <w:tblStylePr w:type="firstCol">
      <w:rPr>
        <w:b/>
        <w:bCs/>
      </w:rPr>
    </w:tblStylePr>
    <w:tblStylePr w:type="lastCol">
      <w:rPr>
        <w:b/>
        <w:bCs/>
      </w:rPr>
    </w:tblStylePr>
    <w:tblStylePr w:type="band1Vert">
      <w:tblPr/>
      <w:tcPr>
        <w:shd w:val="clear" w:color="auto" w:fill="B2C9D4" w:themeFill="accent1" w:themeFillTint="7F"/>
      </w:tcPr>
    </w:tblStylePr>
    <w:tblStylePr w:type="band1Horz">
      <w:tblPr/>
      <w:tcPr>
        <w:shd w:val="clear" w:color="auto" w:fill="B2C9D4" w:themeFill="accent1" w:themeFillTint="7F"/>
      </w:tcPr>
    </w:tblStylePr>
  </w:style>
  <w:style w:type="paragraph" w:styleId="Footer">
    <w:name w:val="footer"/>
    <w:basedOn w:val="Normal"/>
    <w:link w:val="FooterChar"/>
    <w:uiPriority w:val="99"/>
    <w:unhideWhenUsed/>
    <w:rsid w:val="00D04F84"/>
    <w:pPr>
      <w:tabs>
        <w:tab w:val="center" w:pos="4320"/>
        <w:tab w:val="right" w:pos="8640"/>
      </w:tabs>
    </w:pPr>
  </w:style>
  <w:style w:type="character" w:customStyle="1" w:styleId="FooterChar">
    <w:name w:val="Footer Char"/>
    <w:basedOn w:val="DefaultParagraphFont"/>
    <w:link w:val="Footer"/>
    <w:uiPriority w:val="99"/>
    <w:rsid w:val="00D04F84"/>
    <w:rPr>
      <w:rFonts w:ascii="Arial" w:hAnsi="Arial" w:cs="Arial"/>
    </w:rPr>
  </w:style>
  <w:style w:type="character" w:styleId="PageNumber">
    <w:name w:val="page number"/>
    <w:basedOn w:val="DefaultParagraphFont"/>
    <w:uiPriority w:val="99"/>
    <w:semiHidden/>
    <w:unhideWhenUsed/>
    <w:rsid w:val="00D73C88"/>
  </w:style>
  <w:style w:type="paragraph" w:styleId="Header">
    <w:name w:val="header"/>
    <w:basedOn w:val="Normal"/>
    <w:link w:val="HeaderChar"/>
    <w:uiPriority w:val="99"/>
    <w:unhideWhenUsed/>
    <w:rsid w:val="00D73C88"/>
    <w:pPr>
      <w:tabs>
        <w:tab w:val="center" w:pos="4320"/>
        <w:tab w:val="right" w:pos="8640"/>
      </w:tabs>
    </w:pPr>
  </w:style>
  <w:style w:type="character" w:customStyle="1" w:styleId="HeaderChar">
    <w:name w:val="Header Char"/>
    <w:basedOn w:val="DefaultParagraphFont"/>
    <w:link w:val="Header"/>
    <w:uiPriority w:val="99"/>
    <w:rsid w:val="00D73C88"/>
  </w:style>
  <w:style w:type="paragraph" w:styleId="BalloonText">
    <w:name w:val="Balloon Text"/>
    <w:basedOn w:val="Normal"/>
    <w:link w:val="BalloonTextChar"/>
    <w:uiPriority w:val="99"/>
    <w:semiHidden/>
    <w:unhideWhenUsed/>
    <w:rsid w:val="003F6C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91"/>
    <w:rPr>
      <w:rFonts w:ascii="Lucida Grande" w:hAnsi="Lucida Grande" w:cs="Lucida Grande"/>
      <w:sz w:val="18"/>
      <w:szCs w:val="18"/>
    </w:rPr>
  </w:style>
  <w:style w:type="character" w:customStyle="1" w:styleId="Heading2Char">
    <w:name w:val="Heading 2 Char"/>
    <w:basedOn w:val="DefaultParagraphFont"/>
    <w:link w:val="Heading2"/>
    <w:uiPriority w:val="9"/>
    <w:rsid w:val="00B42272"/>
    <w:rPr>
      <w:rFonts w:cs="Arial"/>
      <w:color w:val="6694AA"/>
      <w:sz w:val="32"/>
      <w:szCs w:val="32"/>
    </w:rPr>
  </w:style>
  <w:style w:type="character" w:customStyle="1" w:styleId="Heading3Char">
    <w:name w:val="Heading 3 Char"/>
    <w:basedOn w:val="DefaultParagraphFont"/>
    <w:link w:val="Heading3"/>
    <w:uiPriority w:val="9"/>
    <w:rsid w:val="00B42272"/>
    <w:rPr>
      <w:rFonts w:cs="Arial"/>
      <w:b/>
      <w:color w:val="000000" w:themeColor="text1"/>
      <w:sz w:val="28"/>
      <w:szCs w:val="28"/>
    </w:rPr>
  </w:style>
  <w:style w:type="character" w:customStyle="1" w:styleId="Heading4Char">
    <w:name w:val="Heading 4 Char"/>
    <w:basedOn w:val="DefaultParagraphFont"/>
    <w:link w:val="Heading4"/>
    <w:uiPriority w:val="9"/>
    <w:rsid w:val="00B42272"/>
    <w:rPr>
      <w:rFonts w:cs="Arial"/>
      <w:b/>
      <w:bCs/>
      <w:caps/>
      <w:color w:val="6694AA"/>
      <w:spacing w:val="30"/>
      <w:sz w:val="22"/>
      <w:szCs w:val="22"/>
    </w:rPr>
  </w:style>
  <w:style w:type="character" w:customStyle="1" w:styleId="Heading5Char">
    <w:name w:val="Heading 5 Char"/>
    <w:basedOn w:val="DefaultParagraphFont"/>
    <w:link w:val="Heading5"/>
    <w:uiPriority w:val="9"/>
    <w:rsid w:val="00B42272"/>
    <w:rPr>
      <w:rFonts w:cs="Arial"/>
      <w:b/>
      <w:i/>
      <w:color w:val="595959" w:themeColor="text1" w:themeTint="A6"/>
    </w:rPr>
  </w:style>
  <w:style w:type="character" w:customStyle="1" w:styleId="Heading6Char">
    <w:name w:val="Heading 6 Char"/>
    <w:basedOn w:val="DefaultParagraphFont"/>
    <w:link w:val="Heading6"/>
    <w:uiPriority w:val="9"/>
    <w:rsid w:val="00B42272"/>
    <w:rPr>
      <w:rFonts w:ascii="Arial" w:hAnsi="Arial" w:cs="Arial"/>
      <w:b/>
      <w:color w:val="000000" w:themeColor="text1"/>
      <w:sz w:val="26"/>
      <w:szCs w:val="26"/>
    </w:rPr>
  </w:style>
  <w:style w:type="character" w:styleId="Emphasis">
    <w:name w:val="Emphasis"/>
    <w:basedOn w:val="DefaultParagraphFont"/>
    <w:uiPriority w:val="20"/>
    <w:qFormat/>
    <w:rsid w:val="00BB48CE"/>
    <w:rPr>
      <w:i/>
      <w:iCs/>
      <w:color w:val="000000" w:themeColor="text1"/>
    </w:rPr>
  </w:style>
  <w:style w:type="character" w:styleId="IntenseEmphasis">
    <w:name w:val="Intense Emphasis"/>
    <w:basedOn w:val="DefaultParagraphFont"/>
    <w:uiPriority w:val="21"/>
    <w:qFormat/>
    <w:rsid w:val="00BB48CE"/>
    <w:rPr>
      <w:b/>
      <w:bCs/>
      <w:i/>
      <w:iCs/>
      <w:color w:val="auto"/>
    </w:rPr>
  </w:style>
  <w:style w:type="paragraph" w:styleId="Quote">
    <w:name w:val="Quote"/>
    <w:basedOn w:val="Normal"/>
    <w:next w:val="Normal"/>
    <w:link w:val="QuoteChar"/>
    <w:uiPriority w:val="29"/>
    <w:qFormat/>
    <w:rsid w:val="00B42272"/>
    <w:rPr>
      <w:i/>
      <w:color w:val="000000" w:themeColor="text1"/>
    </w:rPr>
  </w:style>
  <w:style w:type="character" w:customStyle="1" w:styleId="QuoteChar">
    <w:name w:val="Quote Char"/>
    <w:basedOn w:val="DefaultParagraphFont"/>
    <w:link w:val="Quote"/>
    <w:uiPriority w:val="29"/>
    <w:rsid w:val="00B42272"/>
    <w:rPr>
      <w:rFonts w:ascii="Arial" w:hAnsi="Arial" w:cs="Arial"/>
      <w:i/>
      <w:color w:val="000000" w:themeColor="text1"/>
    </w:rPr>
  </w:style>
  <w:style w:type="paragraph" w:styleId="Caption">
    <w:name w:val="caption"/>
    <w:basedOn w:val="Normal"/>
    <w:next w:val="Normal"/>
    <w:uiPriority w:val="35"/>
    <w:qFormat/>
    <w:rsid w:val="00B42272"/>
    <w:pPr>
      <w:spacing w:before="0" w:after="200"/>
    </w:pPr>
    <w:rPr>
      <w:i/>
      <w:iCs/>
      <w:color w:val="004D71"/>
      <w:sz w:val="18"/>
      <w:szCs w:val="18"/>
    </w:rPr>
  </w:style>
  <w:style w:type="character" w:styleId="IntenseReference">
    <w:name w:val="Intense Reference"/>
    <w:basedOn w:val="DefaultParagraphFont"/>
    <w:uiPriority w:val="32"/>
    <w:qFormat/>
    <w:rsid w:val="00BB48CE"/>
    <w:rPr>
      <w:b/>
      <w:bCs/>
      <w:caps w:val="0"/>
      <w:smallCaps/>
      <w:color w:val="auto"/>
      <w:spacing w:val="0"/>
      <w:u w:val="single"/>
    </w:rPr>
  </w:style>
  <w:style w:type="paragraph" w:styleId="IntenseQuote">
    <w:name w:val="Intense Quote"/>
    <w:basedOn w:val="Normal"/>
    <w:next w:val="Normal"/>
    <w:link w:val="IntenseQuoteChar"/>
    <w:uiPriority w:val="30"/>
    <w:qFormat/>
    <w:rsid w:val="00B42272"/>
    <w:pPr>
      <w:pBdr>
        <w:top w:val="single" w:sz="4" w:space="10" w:color="6694AA" w:themeColor="accent1"/>
        <w:bottom w:val="single" w:sz="4" w:space="10" w:color="6694AA" w:themeColor="accent1"/>
      </w:pBdr>
      <w:spacing w:before="360" w:after="360"/>
      <w:ind w:left="864" w:right="864"/>
      <w:jc w:val="center"/>
    </w:pPr>
    <w:rPr>
      <w:i/>
      <w:iCs/>
      <w:color w:val="6694AA"/>
    </w:rPr>
  </w:style>
  <w:style w:type="character" w:customStyle="1" w:styleId="IntenseQuoteChar">
    <w:name w:val="Intense Quote Char"/>
    <w:basedOn w:val="DefaultParagraphFont"/>
    <w:link w:val="IntenseQuote"/>
    <w:uiPriority w:val="30"/>
    <w:rsid w:val="00B42272"/>
    <w:rPr>
      <w:rFonts w:ascii="Arial" w:hAnsi="Arial" w:cs="Arial"/>
      <w:i/>
      <w:iCs/>
      <w:color w:val="6694AA"/>
    </w:rPr>
  </w:style>
  <w:style w:type="character" w:styleId="SubtleReference">
    <w:name w:val="Subtle Reference"/>
    <w:basedOn w:val="DefaultParagraphFont"/>
    <w:uiPriority w:val="31"/>
    <w:qFormat/>
    <w:rsid w:val="00BB48CE"/>
    <w:rPr>
      <w:caps w:val="0"/>
      <w:smallCaps/>
      <w:color w:val="404040" w:themeColor="text1" w:themeTint="BF"/>
      <w:spacing w:val="0"/>
      <w:u w:val="single" w:color="7F7F7F" w:themeColor="text1" w:themeTint="80"/>
    </w:rPr>
  </w:style>
  <w:style w:type="character" w:styleId="SubtleEmphasis">
    <w:name w:val="Subtle Emphasis"/>
    <w:basedOn w:val="DefaultParagraphFont"/>
    <w:uiPriority w:val="19"/>
    <w:qFormat/>
    <w:rsid w:val="00BB48CE"/>
    <w:rPr>
      <w:i/>
      <w:iCs/>
      <w:color w:val="595959" w:themeColor="text1" w:themeTint="A6"/>
    </w:rPr>
  </w:style>
  <w:style w:type="paragraph" w:styleId="BodyText">
    <w:name w:val="Body Text"/>
    <w:basedOn w:val="Normal"/>
    <w:link w:val="BodyTextChar"/>
    <w:uiPriority w:val="99"/>
    <w:unhideWhenUsed/>
    <w:rsid w:val="008B7088"/>
  </w:style>
  <w:style w:type="character" w:customStyle="1" w:styleId="BodyTextChar">
    <w:name w:val="Body Text Char"/>
    <w:basedOn w:val="DefaultParagraphFont"/>
    <w:link w:val="BodyText"/>
    <w:uiPriority w:val="1"/>
    <w:rsid w:val="008B7088"/>
    <w:rPr>
      <w:rFonts w:ascii="Arial" w:hAnsi="Arial" w:cs="Arial"/>
      <w:color w:val="004D71"/>
    </w:rPr>
  </w:style>
  <w:style w:type="character" w:styleId="Strong">
    <w:name w:val="Strong"/>
    <w:basedOn w:val="DefaultParagraphFont"/>
    <w:uiPriority w:val="22"/>
    <w:qFormat/>
    <w:rsid w:val="00BB48CE"/>
    <w:rPr>
      <w:b/>
      <w:bCs/>
    </w:rPr>
  </w:style>
  <w:style w:type="paragraph" w:styleId="ListParagraph">
    <w:name w:val="List Paragraph"/>
    <w:aliases w:val="List Bullet2,F5 List Paragraph,List Paragraph1,Dot pt,No Spacing1,List Paragraph Char Char Char,Indicator Text,Colorful List - Accent 11,Numbered Para 1,Bullet 1,Bullet Points,MAIN CONTENT,List Paragraph12,Bullet Style,List Paragraph2"/>
    <w:basedOn w:val="Normal"/>
    <w:link w:val="ListParagraphChar"/>
    <w:uiPriority w:val="34"/>
    <w:qFormat/>
    <w:rsid w:val="00755659"/>
    <w:pPr>
      <w:ind w:left="720"/>
      <w:contextualSpacing/>
    </w:pPr>
  </w:style>
  <w:style w:type="character" w:customStyle="1" w:styleId="NoSpacingChar">
    <w:name w:val="No Spacing Char"/>
    <w:basedOn w:val="DefaultParagraphFont"/>
    <w:link w:val="NoSpacing"/>
    <w:uiPriority w:val="1"/>
    <w:rsid w:val="00B42272"/>
    <w:rPr>
      <w:rFonts w:ascii="Arial" w:hAnsi="Arial"/>
      <w:b/>
      <w:color w:val="7F7F7F" w:themeColor="text1" w:themeTint="80"/>
    </w:rPr>
  </w:style>
  <w:style w:type="paragraph" w:customStyle="1" w:styleId="LightTitle">
    <w:name w:val="Light Title"/>
    <w:basedOn w:val="Title"/>
    <w:next w:val="Normal"/>
    <w:qFormat/>
    <w:rsid w:val="00B42272"/>
    <w:rPr>
      <w:color w:val="FFFFFF" w:themeColor="background1"/>
    </w:rPr>
  </w:style>
  <w:style w:type="paragraph" w:customStyle="1" w:styleId="LightSubtitle">
    <w:name w:val="Light Subtitle"/>
    <w:basedOn w:val="Subtitle"/>
    <w:next w:val="Normal"/>
    <w:qFormat/>
    <w:rsid w:val="00B42272"/>
    <w:rPr>
      <w:color w:val="E0E9EE" w:themeColor="accent1" w:themeTint="33"/>
    </w:rPr>
  </w:style>
  <w:style w:type="paragraph" w:customStyle="1" w:styleId="LightNormal">
    <w:name w:val="Light Normal"/>
    <w:basedOn w:val="Normal"/>
    <w:qFormat/>
    <w:rsid w:val="00B42272"/>
    <w:rPr>
      <w:color w:val="FFFFFF" w:themeColor="background1"/>
    </w:rPr>
  </w:style>
  <w:style w:type="character" w:customStyle="1" w:styleId="Heading7Char">
    <w:name w:val="Heading 7 Char"/>
    <w:basedOn w:val="DefaultParagraphFont"/>
    <w:link w:val="Heading7"/>
    <w:uiPriority w:val="9"/>
    <w:semiHidden/>
    <w:rsid w:val="00BB48C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48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8CE"/>
    <w:rPr>
      <w:rFonts w:asciiTheme="majorHAnsi" w:eastAsiaTheme="majorEastAsia" w:hAnsiTheme="majorHAnsi" w:cstheme="majorBidi"/>
      <w:i/>
      <w:iCs/>
      <w:color w:val="272727" w:themeColor="text1" w:themeTint="D8"/>
      <w:sz w:val="21"/>
      <w:szCs w:val="21"/>
    </w:rPr>
  </w:style>
  <w:style w:type="character" w:styleId="BookTitle">
    <w:name w:val="Book Title"/>
    <w:basedOn w:val="DefaultParagraphFont"/>
    <w:uiPriority w:val="33"/>
    <w:qFormat/>
    <w:rsid w:val="00BB48CE"/>
    <w:rPr>
      <w:b/>
      <w:bCs/>
      <w:caps w:val="0"/>
      <w:smallCaps/>
      <w:spacing w:val="0"/>
    </w:rPr>
  </w:style>
  <w:style w:type="paragraph" w:styleId="TOCHeading">
    <w:name w:val="TOC Heading"/>
    <w:basedOn w:val="Heading1"/>
    <w:next w:val="Normal"/>
    <w:uiPriority w:val="39"/>
    <w:unhideWhenUsed/>
    <w:qFormat/>
    <w:rsid w:val="00BB48CE"/>
    <w:pPr>
      <w:keepNext/>
      <w:keepLines/>
      <w:spacing w:after="0"/>
      <w:outlineLvl w:val="9"/>
    </w:pPr>
    <w:rPr>
      <w:rFonts w:asciiTheme="majorHAnsi" w:eastAsiaTheme="majorEastAsia" w:hAnsiTheme="majorHAnsi" w:cstheme="majorBidi"/>
      <w:b w:val="0"/>
      <w:color w:val="486F82" w:themeColor="accent1" w:themeShade="BF"/>
      <w:sz w:val="32"/>
      <w:szCs w:val="32"/>
    </w:rPr>
  </w:style>
  <w:style w:type="paragraph" w:styleId="TOC1">
    <w:name w:val="toc 1"/>
    <w:basedOn w:val="Normal"/>
    <w:next w:val="Normal"/>
    <w:autoRedefine/>
    <w:uiPriority w:val="39"/>
    <w:unhideWhenUsed/>
    <w:rsid w:val="00075465"/>
    <w:pPr>
      <w:spacing w:after="100"/>
    </w:pPr>
    <w:rPr>
      <w:b/>
      <w:i/>
      <w:color w:val="235462" w:themeColor="text2" w:themeTint="E6"/>
    </w:rPr>
  </w:style>
  <w:style w:type="character" w:styleId="Hyperlink">
    <w:name w:val="Hyperlink"/>
    <w:basedOn w:val="DefaultParagraphFont"/>
    <w:uiPriority w:val="99"/>
    <w:unhideWhenUsed/>
    <w:rsid w:val="00BA6459"/>
    <w:rPr>
      <w:color w:val="0000FF" w:themeColor="hyperlink"/>
      <w:u w:val="single"/>
    </w:rPr>
  </w:style>
  <w:style w:type="paragraph" w:styleId="TOC2">
    <w:name w:val="toc 2"/>
    <w:basedOn w:val="Normal"/>
    <w:next w:val="Normal"/>
    <w:autoRedefine/>
    <w:uiPriority w:val="39"/>
    <w:unhideWhenUsed/>
    <w:rsid w:val="00924CE4"/>
    <w:pPr>
      <w:tabs>
        <w:tab w:val="right" w:leader="dot" w:pos="10336"/>
      </w:tabs>
      <w:spacing w:after="100"/>
      <w:ind w:left="720"/>
    </w:pPr>
    <w:rPr>
      <w:i/>
      <w:color w:val="235462" w:themeColor="text2" w:themeTint="E6"/>
    </w:rPr>
  </w:style>
  <w:style w:type="paragraph" w:styleId="TOC3">
    <w:name w:val="toc 3"/>
    <w:basedOn w:val="Normal"/>
    <w:next w:val="Normal"/>
    <w:autoRedefine/>
    <w:uiPriority w:val="39"/>
    <w:unhideWhenUsed/>
    <w:rsid w:val="00075465"/>
    <w:pPr>
      <w:spacing w:after="100"/>
      <w:ind w:left="440"/>
    </w:pPr>
    <w:rPr>
      <w:color w:val="235462" w:themeColor="text2" w:themeTint="E6"/>
    </w:rPr>
  </w:style>
  <w:style w:type="paragraph" w:customStyle="1" w:styleId="Default">
    <w:name w:val="Default"/>
    <w:rsid w:val="008E3017"/>
    <w:pPr>
      <w:autoSpaceDE w:val="0"/>
      <w:autoSpaceDN w:val="0"/>
      <w:adjustRightInd w:val="0"/>
    </w:pPr>
    <w:rPr>
      <w:rFonts w:ascii="Arial" w:eastAsiaTheme="minorHAnsi" w:hAnsi="Arial" w:cs="Arial"/>
      <w:color w:val="000000"/>
    </w:rPr>
  </w:style>
  <w:style w:type="paragraph" w:styleId="Revision">
    <w:name w:val="Revision"/>
    <w:hidden/>
    <w:uiPriority w:val="99"/>
    <w:semiHidden/>
    <w:rsid w:val="00F308CA"/>
    <w:rPr>
      <w:color w:val="193B45" w:themeColor="text2"/>
      <w:sz w:val="22"/>
    </w:rPr>
  </w:style>
  <w:style w:type="character" w:styleId="CommentReference">
    <w:name w:val="annotation reference"/>
    <w:basedOn w:val="DefaultParagraphFont"/>
    <w:uiPriority w:val="99"/>
    <w:semiHidden/>
    <w:unhideWhenUsed/>
    <w:rsid w:val="002921B4"/>
    <w:rPr>
      <w:sz w:val="16"/>
      <w:szCs w:val="16"/>
    </w:rPr>
  </w:style>
  <w:style w:type="paragraph" w:styleId="CommentText">
    <w:name w:val="annotation text"/>
    <w:basedOn w:val="Normal"/>
    <w:link w:val="CommentTextChar"/>
    <w:uiPriority w:val="99"/>
    <w:unhideWhenUsed/>
    <w:rsid w:val="002921B4"/>
    <w:rPr>
      <w:sz w:val="20"/>
      <w:szCs w:val="20"/>
    </w:rPr>
  </w:style>
  <w:style w:type="character" w:customStyle="1" w:styleId="CommentTextChar">
    <w:name w:val="Comment Text Char"/>
    <w:basedOn w:val="DefaultParagraphFont"/>
    <w:link w:val="CommentText"/>
    <w:uiPriority w:val="99"/>
    <w:rsid w:val="002921B4"/>
    <w:rPr>
      <w:color w:val="193B45" w:themeColor="text2"/>
      <w:sz w:val="20"/>
      <w:szCs w:val="20"/>
    </w:rPr>
  </w:style>
  <w:style w:type="paragraph" w:styleId="CommentSubject">
    <w:name w:val="annotation subject"/>
    <w:basedOn w:val="CommentText"/>
    <w:next w:val="CommentText"/>
    <w:link w:val="CommentSubjectChar"/>
    <w:uiPriority w:val="99"/>
    <w:semiHidden/>
    <w:unhideWhenUsed/>
    <w:rsid w:val="002921B4"/>
    <w:rPr>
      <w:b/>
      <w:bCs/>
    </w:rPr>
  </w:style>
  <w:style w:type="character" w:customStyle="1" w:styleId="CommentSubjectChar">
    <w:name w:val="Comment Subject Char"/>
    <w:basedOn w:val="CommentTextChar"/>
    <w:link w:val="CommentSubject"/>
    <w:uiPriority w:val="99"/>
    <w:semiHidden/>
    <w:rsid w:val="002921B4"/>
    <w:rPr>
      <w:b/>
      <w:bCs/>
      <w:color w:val="193B45" w:themeColor="text2"/>
      <w:sz w:val="20"/>
      <w:szCs w:val="20"/>
    </w:rPr>
  </w:style>
  <w:style w:type="character" w:styleId="FollowedHyperlink">
    <w:name w:val="FollowedHyperlink"/>
    <w:basedOn w:val="DefaultParagraphFont"/>
    <w:uiPriority w:val="99"/>
    <w:semiHidden/>
    <w:unhideWhenUsed/>
    <w:rsid w:val="009B3C6B"/>
    <w:rPr>
      <w:color w:val="800080" w:themeColor="followedHyperlink"/>
      <w:u w:val="single"/>
    </w:rPr>
  </w:style>
  <w:style w:type="paragraph" w:styleId="NormalWeb">
    <w:name w:val="Normal (Web)"/>
    <w:basedOn w:val="Normal"/>
    <w:uiPriority w:val="99"/>
    <w:semiHidden/>
    <w:unhideWhenUsed/>
    <w:rsid w:val="00DC38E2"/>
    <w:pPr>
      <w:spacing w:before="100" w:beforeAutospacing="1" w:after="100" w:afterAutospacing="1"/>
    </w:pPr>
    <w:rPr>
      <w:rFonts w:ascii="Times New Roman" w:eastAsia="Times New Roman" w:hAnsi="Times New Roman" w:cs="Times New Roman"/>
      <w:lang w:eastAsia="en-GB"/>
    </w:rPr>
  </w:style>
  <w:style w:type="paragraph" w:customStyle="1" w:styleId="TableParagraph">
    <w:name w:val="Table Paragraph"/>
    <w:basedOn w:val="Normal"/>
    <w:uiPriority w:val="1"/>
    <w:qFormat/>
    <w:rsid w:val="00C9104C"/>
    <w:pPr>
      <w:widowControl w:val="0"/>
      <w:autoSpaceDE w:val="0"/>
      <w:autoSpaceDN w:val="0"/>
      <w:spacing w:after="0"/>
    </w:pPr>
    <w:rPr>
      <w:rFonts w:ascii="Verdana" w:eastAsia="Verdana" w:hAnsi="Verdana" w:cs="Verdana"/>
      <w:szCs w:val="22"/>
      <w:lang w:val="en-US"/>
    </w:rPr>
  </w:style>
  <w:style w:type="table" w:styleId="TableGrid">
    <w:name w:val="Table Grid"/>
    <w:basedOn w:val="TableNormal"/>
    <w:uiPriority w:val="39"/>
    <w:rsid w:val="00C9104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68F1"/>
    <w:rPr>
      <w:color w:val="605E5C"/>
      <w:shd w:val="clear" w:color="auto" w:fill="E1DFDD"/>
    </w:rPr>
  </w:style>
  <w:style w:type="paragraph" w:customStyle="1" w:styleId="lead">
    <w:name w:val="lead"/>
    <w:basedOn w:val="Normal"/>
    <w:rsid w:val="000D68F1"/>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0D68F1"/>
    <w:pPr>
      <w:spacing w:after="0"/>
    </w:pPr>
    <w:rPr>
      <w:rFonts w:eastAsia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0D68F1"/>
    <w:rPr>
      <w:rFonts w:eastAsiaTheme="minorHAnsi"/>
      <w:kern w:val="2"/>
      <w:sz w:val="20"/>
      <w:szCs w:val="20"/>
      <w14:ligatures w14:val="standardContextual"/>
    </w:rPr>
  </w:style>
  <w:style w:type="character" w:styleId="FootnoteReference">
    <w:name w:val="footnote reference"/>
    <w:basedOn w:val="DefaultParagraphFont"/>
    <w:uiPriority w:val="99"/>
    <w:semiHidden/>
    <w:unhideWhenUsed/>
    <w:rsid w:val="000D68F1"/>
    <w:rPr>
      <w:vertAlign w:val="superscript"/>
    </w:rPr>
  </w:style>
  <w:style w:type="character" w:customStyle="1" w:styleId="cf01">
    <w:name w:val="cf01"/>
    <w:basedOn w:val="DefaultParagraphFont"/>
    <w:rsid w:val="000D68F1"/>
    <w:rPr>
      <w:rFonts w:ascii="Segoe UI" w:hAnsi="Segoe UI" w:cs="Segoe UI" w:hint="default"/>
      <w:sz w:val="18"/>
      <w:szCs w:val="18"/>
    </w:rPr>
  </w:style>
  <w:style w:type="paragraph" w:customStyle="1" w:styleId="pf0">
    <w:name w:val="pf0"/>
    <w:basedOn w:val="Normal"/>
    <w:rsid w:val="000D68F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D68F1"/>
  </w:style>
  <w:style w:type="character" w:customStyle="1" w:styleId="icon">
    <w:name w:val="icon"/>
    <w:basedOn w:val="DefaultParagraphFont"/>
    <w:rsid w:val="000D68F1"/>
  </w:style>
  <w:style w:type="character" w:customStyle="1" w:styleId="theme993">
    <w:name w:val="theme993"/>
    <w:basedOn w:val="DefaultParagraphFont"/>
    <w:rsid w:val="000D68F1"/>
  </w:style>
  <w:style w:type="paragraph" w:customStyle="1" w:styleId="pf2">
    <w:name w:val="pf2"/>
    <w:basedOn w:val="Normal"/>
    <w:rsid w:val="000D68F1"/>
    <w:pPr>
      <w:spacing w:before="100" w:beforeAutospacing="1" w:after="100" w:afterAutospacing="1"/>
      <w:ind w:left="980"/>
    </w:pPr>
    <w:rPr>
      <w:rFonts w:ascii="Times New Roman" w:eastAsia="Times New Roman" w:hAnsi="Times New Roman" w:cs="Times New Roman"/>
      <w:lang w:eastAsia="en-GB"/>
    </w:rPr>
  </w:style>
  <w:style w:type="character" w:customStyle="1" w:styleId="cf11">
    <w:name w:val="cf11"/>
    <w:basedOn w:val="DefaultParagraphFont"/>
    <w:rsid w:val="000D68F1"/>
    <w:rPr>
      <w:rFonts w:ascii="Segoe UI" w:hAnsi="Segoe UI" w:cs="Segoe UI" w:hint="default"/>
      <w:sz w:val="18"/>
      <w:szCs w:val="18"/>
      <w:shd w:val="clear" w:color="auto" w:fill="FFFFFF"/>
    </w:rPr>
  </w:style>
  <w:style w:type="paragraph" w:customStyle="1" w:styleId="pf1">
    <w:name w:val="pf1"/>
    <w:basedOn w:val="Normal"/>
    <w:rsid w:val="000D68F1"/>
    <w:pPr>
      <w:spacing w:before="100" w:beforeAutospacing="1" w:after="100" w:afterAutospacing="1"/>
    </w:pPr>
    <w:rPr>
      <w:rFonts w:ascii="Times New Roman" w:eastAsia="Times New Roman" w:hAnsi="Times New Roman" w:cs="Times New Roman"/>
      <w:lang w:eastAsia="en-GB"/>
    </w:rPr>
  </w:style>
  <w:style w:type="character" w:customStyle="1" w:styleId="ListParagraphChar">
    <w:name w:val="List Paragraph Char"/>
    <w:aliases w:val="List Bullet2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rsid w:val="00842B30"/>
    <w:rPr>
      <w:color w:val="193B45" w:themeColor="text2"/>
      <w:sz w:val="22"/>
    </w:rPr>
  </w:style>
  <w:style w:type="character" w:customStyle="1" w:styleId="ui-provider">
    <w:name w:val="ui-provider"/>
    <w:basedOn w:val="DefaultParagraphFont"/>
    <w:rsid w:val="000164D3"/>
  </w:style>
  <w:style w:type="paragraph" w:customStyle="1" w:styleId="paragraph">
    <w:name w:val="paragraph"/>
    <w:basedOn w:val="Normal"/>
    <w:rsid w:val="00C712D9"/>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C712D9"/>
  </w:style>
  <w:style w:type="paragraph" w:customStyle="1" w:styleId="Bullet-Sub">
    <w:name w:val="Bullet - Sub"/>
    <w:basedOn w:val="ListParagraph"/>
    <w:link w:val="Bullet-SubChar"/>
    <w:rsid w:val="000F0FB1"/>
    <w:pPr>
      <w:numPr>
        <w:numId w:val="2"/>
      </w:numPr>
      <w:spacing w:before="0" w:after="200" w:line="288" w:lineRule="auto"/>
    </w:pPr>
    <w:rPr>
      <w:rFonts w:asciiTheme="minorHAnsi" w:hAnsiTheme="minorHAnsi" w:cstheme="minorBidi"/>
      <w:i/>
      <w:iCs/>
      <w:color w:val="193B45" w:themeColor="text2"/>
      <w:sz w:val="21"/>
      <w:szCs w:val="21"/>
    </w:rPr>
  </w:style>
  <w:style w:type="character" w:customStyle="1" w:styleId="Bullet-SubChar">
    <w:name w:val="Bullet - Sub Char"/>
    <w:basedOn w:val="ListParagraphChar"/>
    <w:link w:val="Bullet-Sub"/>
    <w:rsid w:val="000F0FB1"/>
    <w:rPr>
      <w:rFonts w:asciiTheme="minorHAnsi" w:hAnsiTheme="minorHAnsi"/>
      <w:i/>
      <w:iCs/>
      <w:color w:val="193B45" w:themeColor="text2"/>
      <w:sz w:val="21"/>
      <w:szCs w:val="21"/>
    </w:rPr>
  </w:style>
  <w:style w:type="table" w:styleId="GridTable1Light-Accent1">
    <w:name w:val="Grid Table 1 Light Accent 1"/>
    <w:basedOn w:val="TableNormal"/>
    <w:uiPriority w:val="46"/>
    <w:rsid w:val="000104BA"/>
    <w:tblPr>
      <w:tblStyleRowBandSize w:val="1"/>
      <w:tblStyleColBandSize w:val="1"/>
      <w:tblBorders>
        <w:top w:val="single" w:sz="4" w:space="0" w:color="C1D4DD" w:themeColor="accent1" w:themeTint="66"/>
        <w:left w:val="single" w:sz="4" w:space="0" w:color="C1D4DD" w:themeColor="accent1" w:themeTint="66"/>
        <w:bottom w:val="single" w:sz="4" w:space="0" w:color="C1D4DD" w:themeColor="accent1" w:themeTint="66"/>
        <w:right w:val="single" w:sz="4" w:space="0" w:color="C1D4DD" w:themeColor="accent1" w:themeTint="66"/>
        <w:insideH w:val="single" w:sz="4" w:space="0" w:color="C1D4DD" w:themeColor="accent1" w:themeTint="66"/>
        <w:insideV w:val="single" w:sz="4" w:space="0" w:color="C1D4DD" w:themeColor="accent1" w:themeTint="66"/>
      </w:tblBorders>
    </w:tblPr>
    <w:tblStylePr w:type="firstRow">
      <w:rPr>
        <w:b/>
        <w:bCs/>
      </w:rPr>
      <w:tblPr/>
      <w:tcPr>
        <w:tcBorders>
          <w:bottom w:val="single" w:sz="12" w:space="0" w:color="A3BECC" w:themeColor="accent1" w:themeTint="99"/>
        </w:tcBorders>
      </w:tcPr>
    </w:tblStylePr>
    <w:tblStylePr w:type="lastRow">
      <w:rPr>
        <w:b/>
        <w:bCs/>
      </w:rPr>
      <w:tblPr/>
      <w:tcPr>
        <w:tcBorders>
          <w:top w:val="double" w:sz="2" w:space="0" w:color="A3BECC" w:themeColor="accent1"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D8644F"/>
    <w:pPr>
      <w:numPr>
        <w:numId w:val="3"/>
      </w:numPr>
      <w:spacing w:before="0" w:after="200" w:line="276" w:lineRule="auto"/>
      <w:contextualSpacing/>
    </w:pPr>
    <w:rPr>
      <w:rFonts w:ascii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0302">
      <w:bodyDiv w:val="1"/>
      <w:marLeft w:val="0"/>
      <w:marRight w:val="0"/>
      <w:marTop w:val="0"/>
      <w:marBottom w:val="0"/>
      <w:divBdr>
        <w:top w:val="none" w:sz="0" w:space="0" w:color="auto"/>
        <w:left w:val="none" w:sz="0" w:space="0" w:color="auto"/>
        <w:bottom w:val="none" w:sz="0" w:space="0" w:color="auto"/>
        <w:right w:val="none" w:sz="0" w:space="0" w:color="auto"/>
      </w:divBdr>
    </w:div>
    <w:div w:id="35200608">
      <w:bodyDiv w:val="1"/>
      <w:marLeft w:val="0"/>
      <w:marRight w:val="0"/>
      <w:marTop w:val="0"/>
      <w:marBottom w:val="0"/>
      <w:divBdr>
        <w:top w:val="none" w:sz="0" w:space="0" w:color="auto"/>
        <w:left w:val="none" w:sz="0" w:space="0" w:color="auto"/>
        <w:bottom w:val="none" w:sz="0" w:space="0" w:color="auto"/>
        <w:right w:val="none" w:sz="0" w:space="0" w:color="auto"/>
      </w:divBdr>
      <w:divsChild>
        <w:div w:id="80950339">
          <w:marLeft w:val="547"/>
          <w:marRight w:val="0"/>
          <w:marTop w:val="72"/>
          <w:marBottom w:val="0"/>
          <w:divBdr>
            <w:top w:val="none" w:sz="0" w:space="0" w:color="auto"/>
            <w:left w:val="none" w:sz="0" w:space="0" w:color="auto"/>
            <w:bottom w:val="none" w:sz="0" w:space="0" w:color="auto"/>
            <w:right w:val="none" w:sz="0" w:space="0" w:color="auto"/>
          </w:divBdr>
        </w:div>
        <w:div w:id="710884213">
          <w:marLeft w:val="547"/>
          <w:marRight w:val="0"/>
          <w:marTop w:val="72"/>
          <w:marBottom w:val="160"/>
          <w:divBdr>
            <w:top w:val="none" w:sz="0" w:space="0" w:color="auto"/>
            <w:left w:val="none" w:sz="0" w:space="0" w:color="auto"/>
            <w:bottom w:val="none" w:sz="0" w:space="0" w:color="auto"/>
            <w:right w:val="none" w:sz="0" w:space="0" w:color="auto"/>
          </w:divBdr>
        </w:div>
      </w:divsChild>
    </w:div>
    <w:div w:id="48497324">
      <w:bodyDiv w:val="1"/>
      <w:marLeft w:val="0"/>
      <w:marRight w:val="0"/>
      <w:marTop w:val="0"/>
      <w:marBottom w:val="0"/>
      <w:divBdr>
        <w:top w:val="none" w:sz="0" w:space="0" w:color="auto"/>
        <w:left w:val="none" w:sz="0" w:space="0" w:color="auto"/>
        <w:bottom w:val="none" w:sz="0" w:space="0" w:color="auto"/>
        <w:right w:val="none" w:sz="0" w:space="0" w:color="auto"/>
      </w:divBdr>
    </w:div>
    <w:div w:id="100495302">
      <w:bodyDiv w:val="1"/>
      <w:marLeft w:val="0"/>
      <w:marRight w:val="0"/>
      <w:marTop w:val="0"/>
      <w:marBottom w:val="0"/>
      <w:divBdr>
        <w:top w:val="none" w:sz="0" w:space="0" w:color="auto"/>
        <w:left w:val="none" w:sz="0" w:space="0" w:color="auto"/>
        <w:bottom w:val="none" w:sz="0" w:space="0" w:color="auto"/>
        <w:right w:val="none" w:sz="0" w:space="0" w:color="auto"/>
      </w:divBdr>
    </w:div>
    <w:div w:id="160464478">
      <w:bodyDiv w:val="1"/>
      <w:marLeft w:val="0"/>
      <w:marRight w:val="0"/>
      <w:marTop w:val="0"/>
      <w:marBottom w:val="0"/>
      <w:divBdr>
        <w:top w:val="none" w:sz="0" w:space="0" w:color="auto"/>
        <w:left w:val="none" w:sz="0" w:space="0" w:color="auto"/>
        <w:bottom w:val="none" w:sz="0" w:space="0" w:color="auto"/>
        <w:right w:val="none" w:sz="0" w:space="0" w:color="auto"/>
      </w:divBdr>
    </w:div>
    <w:div w:id="190535632">
      <w:bodyDiv w:val="1"/>
      <w:marLeft w:val="0"/>
      <w:marRight w:val="0"/>
      <w:marTop w:val="0"/>
      <w:marBottom w:val="0"/>
      <w:divBdr>
        <w:top w:val="none" w:sz="0" w:space="0" w:color="auto"/>
        <w:left w:val="none" w:sz="0" w:space="0" w:color="auto"/>
        <w:bottom w:val="none" w:sz="0" w:space="0" w:color="auto"/>
        <w:right w:val="none" w:sz="0" w:space="0" w:color="auto"/>
      </w:divBdr>
    </w:div>
    <w:div w:id="252084086">
      <w:bodyDiv w:val="1"/>
      <w:marLeft w:val="0"/>
      <w:marRight w:val="0"/>
      <w:marTop w:val="0"/>
      <w:marBottom w:val="0"/>
      <w:divBdr>
        <w:top w:val="none" w:sz="0" w:space="0" w:color="auto"/>
        <w:left w:val="none" w:sz="0" w:space="0" w:color="auto"/>
        <w:bottom w:val="none" w:sz="0" w:space="0" w:color="auto"/>
        <w:right w:val="none" w:sz="0" w:space="0" w:color="auto"/>
      </w:divBdr>
      <w:divsChild>
        <w:div w:id="825705373">
          <w:blockQuote w:val="1"/>
          <w:marLeft w:val="0"/>
          <w:marRight w:val="0"/>
          <w:marTop w:val="0"/>
          <w:marBottom w:val="0"/>
          <w:divBdr>
            <w:top w:val="none" w:sz="0" w:space="0" w:color="auto"/>
            <w:left w:val="single" w:sz="6" w:space="18" w:color="707070"/>
            <w:bottom w:val="none" w:sz="0" w:space="0" w:color="auto"/>
            <w:right w:val="none" w:sz="0" w:space="0" w:color="auto"/>
          </w:divBdr>
        </w:div>
        <w:div w:id="22219011">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269893653">
      <w:bodyDiv w:val="1"/>
      <w:marLeft w:val="0"/>
      <w:marRight w:val="0"/>
      <w:marTop w:val="0"/>
      <w:marBottom w:val="0"/>
      <w:divBdr>
        <w:top w:val="none" w:sz="0" w:space="0" w:color="auto"/>
        <w:left w:val="none" w:sz="0" w:space="0" w:color="auto"/>
        <w:bottom w:val="none" w:sz="0" w:space="0" w:color="auto"/>
        <w:right w:val="none" w:sz="0" w:space="0" w:color="auto"/>
      </w:divBdr>
    </w:div>
    <w:div w:id="270942876">
      <w:bodyDiv w:val="1"/>
      <w:marLeft w:val="0"/>
      <w:marRight w:val="0"/>
      <w:marTop w:val="0"/>
      <w:marBottom w:val="0"/>
      <w:divBdr>
        <w:top w:val="none" w:sz="0" w:space="0" w:color="auto"/>
        <w:left w:val="none" w:sz="0" w:space="0" w:color="auto"/>
        <w:bottom w:val="none" w:sz="0" w:space="0" w:color="auto"/>
        <w:right w:val="none" w:sz="0" w:space="0" w:color="auto"/>
      </w:divBdr>
    </w:div>
    <w:div w:id="290940311">
      <w:bodyDiv w:val="1"/>
      <w:marLeft w:val="0"/>
      <w:marRight w:val="0"/>
      <w:marTop w:val="0"/>
      <w:marBottom w:val="0"/>
      <w:divBdr>
        <w:top w:val="none" w:sz="0" w:space="0" w:color="auto"/>
        <w:left w:val="none" w:sz="0" w:space="0" w:color="auto"/>
        <w:bottom w:val="none" w:sz="0" w:space="0" w:color="auto"/>
        <w:right w:val="none" w:sz="0" w:space="0" w:color="auto"/>
      </w:divBdr>
      <w:divsChild>
        <w:div w:id="1808204784">
          <w:marLeft w:val="0"/>
          <w:marRight w:val="0"/>
          <w:marTop w:val="0"/>
          <w:marBottom w:val="0"/>
          <w:divBdr>
            <w:top w:val="none" w:sz="0" w:space="0" w:color="auto"/>
            <w:left w:val="none" w:sz="0" w:space="0" w:color="auto"/>
            <w:bottom w:val="none" w:sz="0" w:space="0" w:color="auto"/>
            <w:right w:val="none" w:sz="0" w:space="0" w:color="auto"/>
          </w:divBdr>
          <w:divsChild>
            <w:div w:id="1388601667">
              <w:marLeft w:val="0"/>
              <w:marRight w:val="0"/>
              <w:marTop w:val="0"/>
              <w:marBottom w:val="0"/>
              <w:divBdr>
                <w:top w:val="none" w:sz="0" w:space="0" w:color="auto"/>
                <w:left w:val="none" w:sz="0" w:space="0" w:color="auto"/>
                <w:bottom w:val="none" w:sz="0" w:space="0" w:color="auto"/>
                <w:right w:val="none" w:sz="0" w:space="0" w:color="auto"/>
              </w:divBdr>
              <w:divsChild>
                <w:div w:id="8053923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50875371">
          <w:marLeft w:val="0"/>
          <w:marRight w:val="0"/>
          <w:marTop w:val="0"/>
          <w:marBottom w:val="0"/>
          <w:divBdr>
            <w:top w:val="none" w:sz="0" w:space="0" w:color="auto"/>
            <w:left w:val="none" w:sz="0" w:space="0" w:color="auto"/>
            <w:bottom w:val="none" w:sz="0" w:space="0" w:color="auto"/>
            <w:right w:val="none" w:sz="0" w:space="0" w:color="auto"/>
          </w:divBdr>
          <w:divsChild>
            <w:div w:id="218981659">
              <w:marLeft w:val="0"/>
              <w:marRight w:val="0"/>
              <w:marTop w:val="0"/>
              <w:marBottom w:val="0"/>
              <w:divBdr>
                <w:top w:val="none" w:sz="0" w:space="0" w:color="auto"/>
                <w:left w:val="none" w:sz="0" w:space="0" w:color="auto"/>
                <w:bottom w:val="none" w:sz="0" w:space="0" w:color="auto"/>
                <w:right w:val="none" w:sz="0" w:space="0" w:color="auto"/>
              </w:divBdr>
              <w:divsChild>
                <w:div w:id="1148090653">
                  <w:marLeft w:val="0"/>
                  <w:marRight w:val="0"/>
                  <w:marTop w:val="0"/>
                  <w:marBottom w:val="0"/>
                  <w:divBdr>
                    <w:top w:val="none" w:sz="0" w:space="0" w:color="auto"/>
                    <w:left w:val="none" w:sz="0" w:space="0" w:color="auto"/>
                    <w:bottom w:val="none" w:sz="0" w:space="0" w:color="auto"/>
                    <w:right w:val="none" w:sz="0" w:space="0" w:color="auto"/>
                  </w:divBdr>
                  <w:divsChild>
                    <w:div w:id="1301305412">
                      <w:marLeft w:val="0"/>
                      <w:marRight w:val="0"/>
                      <w:marTop w:val="0"/>
                      <w:marBottom w:val="0"/>
                      <w:divBdr>
                        <w:top w:val="none" w:sz="0" w:space="0" w:color="auto"/>
                        <w:left w:val="none" w:sz="0" w:space="0" w:color="auto"/>
                        <w:bottom w:val="none" w:sz="0" w:space="0" w:color="auto"/>
                        <w:right w:val="none" w:sz="0" w:space="0" w:color="auto"/>
                      </w:divBdr>
                      <w:divsChild>
                        <w:div w:id="725646630">
                          <w:marLeft w:val="0"/>
                          <w:marRight w:val="0"/>
                          <w:marTop w:val="0"/>
                          <w:marBottom w:val="0"/>
                          <w:divBdr>
                            <w:top w:val="none" w:sz="0" w:space="0" w:color="auto"/>
                            <w:left w:val="none" w:sz="0" w:space="0" w:color="auto"/>
                            <w:bottom w:val="none" w:sz="0" w:space="0" w:color="auto"/>
                            <w:right w:val="none" w:sz="0" w:space="0" w:color="auto"/>
                          </w:divBdr>
                          <w:divsChild>
                            <w:div w:id="1354113394">
                              <w:marLeft w:val="0"/>
                              <w:marRight w:val="0"/>
                              <w:marTop w:val="0"/>
                              <w:marBottom w:val="0"/>
                              <w:divBdr>
                                <w:top w:val="none" w:sz="0" w:space="0" w:color="auto"/>
                                <w:left w:val="none" w:sz="0" w:space="0" w:color="auto"/>
                                <w:bottom w:val="none" w:sz="0" w:space="0" w:color="auto"/>
                                <w:right w:val="none" w:sz="0" w:space="0" w:color="auto"/>
                              </w:divBdr>
                            </w:div>
                            <w:div w:id="7271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65773">
                  <w:marLeft w:val="0"/>
                  <w:marRight w:val="0"/>
                  <w:marTop w:val="0"/>
                  <w:marBottom w:val="0"/>
                  <w:divBdr>
                    <w:top w:val="none" w:sz="0" w:space="0" w:color="auto"/>
                    <w:left w:val="none" w:sz="0" w:space="0" w:color="auto"/>
                    <w:bottom w:val="none" w:sz="0" w:space="0" w:color="auto"/>
                    <w:right w:val="none" w:sz="0" w:space="0" w:color="auto"/>
                  </w:divBdr>
                  <w:divsChild>
                    <w:div w:id="423696563">
                      <w:marLeft w:val="0"/>
                      <w:marRight w:val="0"/>
                      <w:marTop w:val="0"/>
                      <w:marBottom w:val="0"/>
                      <w:divBdr>
                        <w:top w:val="none" w:sz="0" w:space="0" w:color="auto"/>
                        <w:left w:val="none" w:sz="0" w:space="0" w:color="auto"/>
                        <w:bottom w:val="none" w:sz="0" w:space="0" w:color="auto"/>
                        <w:right w:val="none" w:sz="0" w:space="0" w:color="auto"/>
                      </w:divBdr>
                      <w:divsChild>
                        <w:div w:id="54620695">
                          <w:marLeft w:val="0"/>
                          <w:marRight w:val="0"/>
                          <w:marTop w:val="0"/>
                          <w:marBottom w:val="0"/>
                          <w:divBdr>
                            <w:top w:val="none" w:sz="0" w:space="0" w:color="auto"/>
                            <w:left w:val="none" w:sz="0" w:space="0" w:color="auto"/>
                            <w:bottom w:val="none" w:sz="0" w:space="0" w:color="auto"/>
                            <w:right w:val="none" w:sz="0" w:space="0" w:color="auto"/>
                          </w:divBdr>
                          <w:divsChild>
                            <w:div w:id="1797410282">
                              <w:marLeft w:val="0"/>
                              <w:marRight w:val="0"/>
                              <w:marTop w:val="0"/>
                              <w:marBottom w:val="0"/>
                              <w:divBdr>
                                <w:top w:val="none" w:sz="0" w:space="0" w:color="auto"/>
                                <w:left w:val="none" w:sz="0" w:space="0" w:color="auto"/>
                                <w:bottom w:val="none" w:sz="0" w:space="0" w:color="auto"/>
                                <w:right w:val="none" w:sz="0" w:space="0" w:color="auto"/>
                              </w:divBdr>
                            </w:div>
                            <w:div w:id="9186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0322">
                  <w:marLeft w:val="0"/>
                  <w:marRight w:val="0"/>
                  <w:marTop w:val="0"/>
                  <w:marBottom w:val="0"/>
                  <w:divBdr>
                    <w:top w:val="none" w:sz="0" w:space="0" w:color="auto"/>
                    <w:left w:val="none" w:sz="0" w:space="0" w:color="auto"/>
                    <w:bottom w:val="none" w:sz="0" w:space="0" w:color="auto"/>
                    <w:right w:val="none" w:sz="0" w:space="0" w:color="auto"/>
                  </w:divBdr>
                  <w:divsChild>
                    <w:div w:id="2028293484">
                      <w:marLeft w:val="0"/>
                      <w:marRight w:val="0"/>
                      <w:marTop w:val="0"/>
                      <w:marBottom w:val="0"/>
                      <w:divBdr>
                        <w:top w:val="none" w:sz="0" w:space="0" w:color="auto"/>
                        <w:left w:val="none" w:sz="0" w:space="0" w:color="auto"/>
                        <w:bottom w:val="none" w:sz="0" w:space="0" w:color="auto"/>
                        <w:right w:val="none" w:sz="0" w:space="0" w:color="auto"/>
                      </w:divBdr>
                      <w:divsChild>
                        <w:div w:id="502086333">
                          <w:marLeft w:val="0"/>
                          <w:marRight w:val="0"/>
                          <w:marTop w:val="0"/>
                          <w:marBottom w:val="0"/>
                          <w:divBdr>
                            <w:top w:val="none" w:sz="0" w:space="0" w:color="auto"/>
                            <w:left w:val="none" w:sz="0" w:space="0" w:color="auto"/>
                            <w:bottom w:val="none" w:sz="0" w:space="0" w:color="auto"/>
                            <w:right w:val="none" w:sz="0" w:space="0" w:color="auto"/>
                          </w:divBdr>
                          <w:divsChild>
                            <w:div w:id="191724568">
                              <w:marLeft w:val="0"/>
                              <w:marRight w:val="0"/>
                              <w:marTop w:val="0"/>
                              <w:marBottom w:val="0"/>
                              <w:divBdr>
                                <w:top w:val="none" w:sz="0" w:space="0" w:color="auto"/>
                                <w:left w:val="none" w:sz="0" w:space="0" w:color="auto"/>
                                <w:bottom w:val="none" w:sz="0" w:space="0" w:color="auto"/>
                                <w:right w:val="none" w:sz="0" w:space="0" w:color="auto"/>
                              </w:divBdr>
                            </w:div>
                            <w:div w:id="12454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8630">
                  <w:marLeft w:val="0"/>
                  <w:marRight w:val="0"/>
                  <w:marTop w:val="0"/>
                  <w:marBottom w:val="0"/>
                  <w:divBdr>
                    <w:top w:val="none" w:sz="0" w:space="0" w:color="auto"/>
                    <w:left w:val="none" w:sz="0" w:space="0" w:color="auto"/>
                    <w:bottom w:val="none" w:sz="0" w:space="0" w:color="auto"/>
                    <w:right w:val="none" w:sz="0" w:space="0" w:color="auto"/>
                  </w:divBdr>
                  <w:divsChild>
                    <w:div w:id="1204827974">
                      <w:marLeft w:val="0"/>
                      <w:marRight w:val="0"/>
                      <w:marTop w:val="0"/>
                      <w:marBottom w:val="0"/>
                      <w:divBdr>
                        <w:top w:val="none" w:sz="0" w:space="0" w:color="auto"/>
                        <w:left w:val="none" w:sz="0" w:space="0" w:color="auto"/>
                        <w:bottom w:val="none" w:sz="0" w:space="0" w:color="auto"/>
                        <w:right w:val="none" w:sz="0" w:space="0" w:color="auto"/>
                      </w:divBdr>
                      <w:divsChild>
                        <w:div w:id="1779059909">
                          <w:marLeft w:val="0"/>
                          <w:marRight w:val="0"/>
                          <w:marTop w:val="0"/>
                          <w:marBottom w:val="0"/>
                          <w:divBdr>
                            <w:top w:val="none" w:sz="0" w:space="0" w:color="auto"/>
                            <w:left w:val="none" w:sz="0" w:space="0" w:color="auto"/>
                            <w:bottom w:val="none" w:sz="0" w:space="0" w:color="auto"/>
                            <w:right w:val="none" w:sz="0" w:space="0" w:color="auto"/>
                          </w:divBdr>
                          <w:divsChild>
                            <w:div w:id="2104109018">
                              <w:marLeft w:val="0"/>
                              <w:marRight w:val="0"/>
                              <w:marTop w:val="0"/>
                              <w:marBottom w:val="0"/>
                              <w:divBdr>
                                <w:top w:val="none" w:sz="0" w:space="0" w:color="auto"/>
                                <w:left w:val="none" w:sz="0" w:space="0" w:color="auto"/>
                                <w:bottom w:val="none" w:sz="0" w:space="0" w:color="auto"/>
                                <w:right w:val="none" w:sz="0" w:space="0" w:color="auto"/>
                              </w:divBdr>
                            </w:div>
                            <w:div w:id="15432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450">
                  <w:marLeft w:val="0"/>
                  <w:marRight w:val="0"/>
                  <w:marTop w:val="0"/>
                  <w:marBottom w:val="0"/>
                  <w:divBdr>
                    <w:top w:val="none" w:sz="0" w:space="0" w:color="auto"/>
                    <w:left w:val="none" w:sz="0" w:space="0" w:color="auto"/>
                    <w:bottom w:val="none" w:sz="0" w:space="0" w:color="auto"/>
                    <w:right w:val="none" w:sz="0" w:space="0" w:color="auto"/>
                  </w:divBdr>
                  <w:divsChild>
                    <w:div w:id="718240146">
                      <w:marLeft w:val="0"/>
                      <w:marRight w:val="0"/>
                      <w:marTop w:val="0"/>
                      <w:marBottom w:val="0"/>
                      <w:divBdr>
                        <w:top w:val="none" w:sz="0" w:space="0" w:color="auto"/>
                        <w:left w:val="none" w:sz="0" w:space="0" w:color="auto"/>
                        <w:bottom w:val="none" w:sz="0" w:space="0" w:color="auto"/>
                        <w:right w:val="none" w:sz="0" w:space="0" w:color="auto"/>
                      </w:divBdr>
                      <w:divsChild>
                        <w:div w:id="710542210">
                          <w:marLeft w:val="0"/>
                          <w:marRight w:val="0"/>
                          <w:marTop w:val="0"/>
                          <w:marBottom w:val="0"/>
                          <w:divBdr>
                            <w:top w:val="none" w:sz="0" w:space="0" w:color="auto"/>
                            <w:left w:val="none" w:sz="0" w:space="0" w:color="auto"/>
                            <w:bottom w:val="none" w:sz="0" w:space="0" w:color="auto"/>
                            <w:right w:val="none" w:sz="0" w:space="0" w:color="auto"/>
                          </w:divBdr>
                          <w:divsChild>
                            <w:div w:id="1308513609">
                              <w:marLeft w:val="0"/>
                              <w:marRight w:val="0"/>
                              <w:marTop w:val="0"/>
                              <w:marBottom w:val="0"/>
                              <w:divBdr>
                                <w:top w:val="none" w:sz="0" w:space="0" w:color="auto"/>
                                <w:left w:val="none" w:sz="0" w:space="0" w:color="auto"/>
                                <w:bottom w:val="none" w:sz="0" w:space="0" w:color="auto"/>
                                <w:right w:val="none" w:sz="0" w:space="0" w:color="auto"/>
                              </w:divBdr>
                            </w:div>
                            <w:div w:id="212680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99444">
          <w:marLeft w:val="0"/>
          <w:marRight w:val="0"/>
          <w:marTop w:val="0"/>
          <w:marBottom w:val="0"/>
          <w:divBdr>
            <w:top w:val="none" w:sz="0" w:space="0" w:color="auto"/>
            <w:left w:val="none" w:sz="0" w:space="0" w:color="auto"/>
            <w:bottom w:val="none" w:sz="0" w:space="0" w:color="auto"/>
            <w:right w:val="none" w:sz="0" w:space="0" w:color="auto"/>
          </w:divBdr>
          <w:divsChild>
            <w:div w:id="1728912649">
              <w:marLeft w:val="0"/>
              <w:marRight w:val="0"/>
              <w:marTop w:val="0"/>
              <w:marBottom w:val="0"/>
              <w:divBdr>
                <w:top w:val="none" w:sz="0" w:space="0" w:color="auto"/>
                <w:left w:val="none" w:sz="0" w:space="0" w:color="auto"/>
                <w:bottom w:val="none" w:sz="0" w:space="0" w:color="auto"/>
                <w:right w:val="none" w:sz="0" w:space="0" w:color="auto"/>
              </w:divBdr>
              <w:divsChild>
                <w:div w:id="10491143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380443774">
      <w:bodyDiv w:val="1"/>
      <w:marLeft w:val="0"/>
      <w:marRight w:val="0"/>
      <w:marTop w:val="0"/>
      <w:marBottom w:val="0"/>
      <w:divBdr>
        <w:top w:val="none" w:sz="0" w:space="0" w:color="auto"/>
        <w:left w:val="none" w:sz="0" w:space="0" w:color="auto"/>
        <w:bottom w:val="none" w:sz="0" w:space="0" w:color="auto"/>
        <w:right w:val="none" w:sz="0" w:space="0" w:color="auto"/>
      </w:divBdr>
    </w:div>
    <w:div w:id="432868446">
      <w:bodyDiv w:val="1"/>
      <w:marLeft w:val="0"/>
      <w:marRight w:val="0"/>
      <w:marTop w:val="0"/>
      <w:marBottom w:val="0"/>
      <w:divBdr>
        <w:top w:val="none" w:sz="0" w:space="0" w:color="auto"/>
        <w:left w:val="none" w:sz="0" w:space="0" w:color="auto"/>
        <w:bottom w:val="none" w:sz="0" w:space="0" w:color="auto"/>
        <w:right w:val="none" w:sz="0" w:space="0" w:color="auto"/>
      </w:divBdr>
    </w:div>
    <w:div w:id="433599469">
      <w:bodyDiv w:val="1"/>
      <w:marLeft w:val="0"/>
      <w:marRight w:val="0"/>
      <w:marTop w:val="0"/>
      <w:marBottom w:val="0"/>
      <w:divBdr>
        <w:top w:val="none" w:sz="0" w:space="0" w:color="auto"/>
        <w:left w:val="none" w:sz="0" w:space="0" w:color="auto"/>
        <w:bottom w:val="none" w:sz="0" w:space="0" w:color="auto"/>
        <w:right w:val="none" w:sz="0" w:space="0" w:color="auto"/>
      </w:divBdr>
      <w:divsChild>
        <w:div w:id="1844277527">
          <w:marLeft w:val="0"/>
          <w:marRight w:val="0"/>
          <w:marTop w:val="0"/>
          <w:marBottom w:val="0"/>
          <w:divBdr>
            <w:top w:val="none" w:sz="0" w:space="0" w:color="auto"/>
            <w:left w:val="none" w:sz="0" w:space="0" w:color="auto"/>
            <w:bottom w:val="none" w:sz="0" w:space="0" w:color="auto"/>
            <w:right w:val="none" w:sz="0" w:space="0" w:color="auto"/>
          </w:divBdr>
          <w:divsChild>
            <w:div w:id="1698508302">
              <w:marLeft w:val="0"/>
              <w:marRight w:val="0"/>
              <w:marTop w:val="0"/>
              <w:marBottom w:val="0"/>
              <w:divBdr>
                <w:top w:val="none" w:sz="0" w:space="0" w:color="auto"/>
                <w:left w:val="none" w:sz="0" w:space="0" w:color="auto"/>
                <w:bottom w:val="none" w:sz="0" w:space="0" w:color="auto"/>
                <w:right w:val="none" w:sz="0" w:space="0" w:color="auto"/>
              </w:divBdr>
              <w:divsChild>
                <w:div w:id="7155906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04829064">
          <w:marLeft w:val="0"/>
          <w:marRight w:val="0"/>
          <w:marTop w:val="0"/>
          <w:marBottom w:val="0"/>
          <w:divBdr>
            <w:top w:val="none" w:sz="0" w:space="0" w:color="auto"/>
            <w:left w:val="none" w:sz="0" w:space="0" w:color="auto"/>
            <w:bottom w:val="none" w:sz="0" w:space="0" w:color="auto"/>
            <w:right w:val="none" w:sz="0" w:space="0" w:color="auto"/>
          </w:divBdr>
          <w:divsChild>
            <w:div w:id="1784030107">
              <w:marLeft w:val="0"/>
              <w:marRight w:val="0"/>
              <w:marTop w:val="0"/>
              <w:marBottom w:val="0"/>
              <w:divBdr>
                <w:top w:val="none" w:sz="0" w:space="0" w:color="auto"/>
                <w:left w:val="none" w:sz="0" w:space="0" w:color="auto"/>
                <w:bottom w:val="none" w:sz="0" w:space="0" w:color="auto"/>
                <w:right w:val="none" w:sz="0" w:space="0" w:color="auto"/>
              </w:divBdr>
              <w:divsChild>
                <w:div w:id="7394032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81716695">
          <w:marLeft w:val="0"/>
          <w:marRight w:val="0"/>
          <w:marTop w:val="0"/>
          <w:marBottom w:val="0"/>
          <w:divBdr>
            <w:top w:val="none" w:sz="0" w:space="0" w:color="auto"/>
            <w:left w:val="none" w:sz="0" w:space="0" w:color="auto"/>
            <w:bottom w:val="none" w:sz="0" w:space="0" w:color="auto"/>
            <w:right w:val="none" w:sz="0" w:space="0" w:color="auto"/>
          </w:divBdr>
          <w:divsChild>
            <w:div w:id="1097285063">
              <w:marLeft w:val="0"/>
              <w:marRight w:val="0"/>
              <w:marTop w:val="0"/>
              <w:marBottom w:val="0"/>
              <w:divBdr>
                <w:top w:val="none" w:sz="0" w:space="0" w:color="auto"/>
                <w:left w:val="none" w:sz="0" w:space="0" w:color="auto"/>
                <w:bottom w:val="none" w:sz="0" w:space="0" w:color="auto"/>
                <w:right w:val="none" w:sz="0" w:space="0" w:color="auto"/>
              </w:divBdr>
            </w:div>
          </w:divsChild>
        </w:div>
        <w:div w:id="101077414">
          <w:marLeft w:val="0"/>
          <w:marRight w:val="0"/>
          <w:marTop w:val="0"/>
          <w:marBottom w:val="0"/>
          <w:divBdr>
            <w:top w:val="none" w:sz="0" w:space="0" w:color="auto"/>
            <w:left w:val="none" w:sz="0" w:space="0" w:color="auto"/>
            <w:bottom w:val="none" w:sz="0" w:space="0" w:color="auto"/>
            <w:right w:val="none" w:sz="0" w:space="0" w:color="auto"/>
          </w:divBdr>
          <w:divsChild>
            <w:div w:id="1052928037">
              <w:marLeft w:val="0"/>
              <w:marRight w:val="0"/>
              <w:marTop w:val="0"/>
              <w:marBottom w:val="0"/>
              <w:divBdr>
                <w:top w:val="none" w:sz="0" w:space="0" w:color="auto"/>
                <w:left w:val="none" w:sz="0" w:space="0" w:color="auto"/>
                <w:bottom w:val="none" w:sz="0" w:space="0" w:color="auto"/>
                <w:right w:val="none" w:sz="0" w:space="0" w:color="auto"/>
              </w:divBdr>
              <w:divsChild>
                <w:div w:id="7683103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09860291">
          <w:marLeft w:val="0"/>
          <w:marRight w:val="0"/>
          <w:marTop w:val="0"/>
          <w:marBottom w:val="0"/>
          <w:divBdr>
            <w:top w:val="none" w:sz="0" w:space="0" w:color="auto"/>
            <w:left w:val="none" w:sz="0" w:space="0" w:color="auto"/>
            <w:bottom w:val="none" w:sz="0" w:space="0" w:color="auto"/>
            <w:right w:val="none" w:sz="0" w:space="0" w:color="auto"/>
          </w:divBdr>
          <w:divsChild>
            <w:div w:id="1051340648">
              <w:marLeft w:val="0"/>
              <w:marRight w:val="0"/>
              <w:marTop w:val="0"/>
              <w:marBottom w:val="0"/>
              <w:divBdr>
                <w:top w:val="none" w:sz="0" w:space="0" w:color="auto"/>
                <w:left w:val="none" w:sz="0" w:space="0" w:color="auto"/>
                <w:bottom w:val="none" w:sz="0" w:space="0" w:color="auto"/>
                <w:right w:val="none" w:sz="0" w:space="0" w:color="auto"/>
              </w:divBdr>
              <w:divsChild>
                <w:div w:id="1654406929">
                  <w:marLeft w:val="0"/>
                  <w:marRight w:val="0"/>
                  <w:marTop w:val="0"/>
                  <w:marBottom w:val="0"/>
                  <w:divBdr>
                    <w:top w:val="none" w:sz="0" w:space="0" w:color="auto"/>
                    <w:left w:val="none" w:sz="0" w:space="0" w:color="auto"/>
                    <w:bottom w:val="none" w:sz="0" w:space="0" w:color="auto"/>
                    <w:right w:val="none" w:sz="0" w:space="0" w:color="auto"/>
                  </w:divBdr>
                  <w:divsChild>
                    <w:div w:id="499002647">
                      <w:marLeft w:val="0"/>
                      <w:marRight w:val="0"/>
                      <w:marTop w:val="0"/>
                      <w:marBottom w:val="0"/>
                      <w:divBdr>
                        <w:top w:val="none" w:sz="0" w:space="0" w:color="auto"/>
                        <w:left w:val="none" w:sz="0" w:space="0" w:color="auto"/>
                        <w:bottom w:val="none" w:sz="0" w:space="0" w:color="auto"/>
                        <w:right w:val="none" w:sz="0" w:space="0" w:color="auto"/>
                      </w:divBdr>
                      <w:divsChild>
                        <w:div w:id="480462760">
                          <w:marLeft w:val="0"/>
                          <w:marRight w:val="0"/>
                          <w:marTop w:val="0"/>
                          <w:marBottom w:val="0"/>
                          <w:divBdr>
                            <w:top w:val="none" w:sz="0" w:space="0" w:color="auto"/>
                            <w:left w:val="none" w:sz="0" w:space="0" w:color="auto"/>
                            <w:bottom w:val="none" w:sz="0" w:space="0" w:color="auto"/>
                            <w:right w:val="none" w:sz="0" w:space="0" w:color="auto"/>
                          </w:divBdr>
                          <w:divsChild>
                            <w:div w:id="563950859">
                              <w:marLeft w:val="0"/>
                              <w:marRight w:val="0"/>
                              <w:marTop w:val="0"/>
                              <w:marBottom w:val="0"/>
                              <w:divBdr>
                                <w:top w:val="none" w:sz="0" w:space="0" w:color="auto"/>
                                <w:left w:val="none" w:sz="0" w:space="0" w:color="auto"/>
                                <w:bottom w:val="none" w:sz="0" w:space="0" w:color="auto"/>
                                <w:right w:val="none" w:sz="0" w:space="0" w:color="auto"/>
                              </w:divBdr>
                            </w:div>
                            <w:div w:id="2076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4517">
                  <w:marLeft w:val="0"/>
                  <w:marRight w:val="0"/>
                  <w:marTop w:val="0"/>
                  <w:marBottom w:val="0"/>
                  <w:divBdr>
                    <w:top w:val="none" w:sz="0" w:space="0" w:color="auto"/>
                    <w:left w:val="none" w:sz="0" w:space="0" w:color="auto"/>
                    <w:bottom w:val="none" w:sz="0" w:space="0" w:color="auto"/>
                    <w:right w:val="none" w:sz="0" w:space="0" w:color="auto"/>
                  </w:divBdr>
                  <w:divsChild>
                    <w:div w:id="2031444913">
                      <w:marLeft w:val="0"/>
                      <w:marRight w:val="0"/>
                      <w:marTop w:val="0"/>
                      <w:marBottom w:val="0"/>
                      <w:divBdr>
                        <w:top w:val="none" w:sz="0" w:space="0" w:color="auto"/>
                        <w:left w:val="none" w:sz="0" w:space="0" w:color="auto"/>
                        <w:bottom w:val="none" w:sz="0" w:space="0" w:color="auto"/>
                        <w:right w:val="none" w:sz="0" w:space="0" w:color="auto"/>
                      </w:divBdr>
                      <w:divsChild>
                        <w:div w:id="137460521">
                          <w:marLeft w:val="0"/>
                          <w:marRight w:val="0"/>
                          <w:marTop w:val="0"/>
                          <w:marBottom w:val="0"/>
                          <w:divBdr>
                            <w:top w:val="none" w:sz="0" w:space="0" w:color="auto"/>
                            <w:left w:val="none" w:sz="0" w:space="0" w:color="auto"/>
                            <w:bottom w:val="none" w:sz="0" w:space="0" w:color="auto"/>
                            <w:right w:val="none" w:sz="0" w:space="0" w:color="auto"/>
                          </w:divBdr>
                          <w:divsChild>
                            <w:div w:id="441996084">
                              <w:marLeft w:val="0"/>
                              <w:marRight w:val="0"/>
                              <w:marTop w:val="0"/>
                              <w:marBottom w:val="0"/>
                              <w:divBdr>
                                <w:top w:val="none" w:sz="0" w:space="0" w:color="auto"/>
                                <w:left w:val="none" w:sz="0" w:space="0" w:color="auto"/>
                                <w:bottom w:val="none" w:sz="0" w:space="0" w:color="auto"/>
                                <w:right w:val="none" w:sz="0" w:space="0" w:color="auto"/>
                              </w:divBdr>
                            </w:div>
                            <w:div w:id="158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317916">
          <w:marLeft w:val="0"/>
          <w:marRight w:val="0"/>
          <w:marTop w:val="0"/>
          <w:marBottom w:val="0"/>
          <w:divBdr>
            <w:top w:val="none" w:sz="0" w:space="0" w:color="auto"/>
            <w:left w:val="none" w:sz="0" w:space="0" w:color="auto"/>
            <w:bottom w:val="none" w:sz="0" w:space="0" w:color="auto"/>
            <w:right w:val="none" w:sz="0" w:space="0" w:color="auto"/>
          </w:divBdr>
          <w:divsChild>
            <w:div w:id="837647158">
              <w:marLeft w:val="0"/>
              <w:marRight w:val="0"/>
              <w:marTop w:val="0"/>
              <w:marBottom w:val="0"/>
              <w:divBdr>
                <w:top w:val="none" w:sz="0" w:space="0" w:color="auto"/>
                <w:left w:val="none" w:sz="0" w:space="0" w:color="auto"/>
                <w:bottom w:val="none" w:sz="0" w:space="0" w:color="auto"/>
                <w:right w:val="none" w:sz="0" w:space="0" w:color="auto"/>
              </w:divBdr>
              <w:divsChild>
                <w:div w:id="20583139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71595586">
          <w:marLeft w:val="0"/>
          <w:marRight w:val="0"/>
          <w:marTop w:val="0"/>
          <w:marBottom w:val="0"/>
          <w:divBdr>
            <w:top w:val="none" w:sz="0" w:space="0" w:color="auto"/>
            <w:left w:val="none" w:sz="0" w:space="0" w:color="auto"/>
            <w:bottom w:val="none" w:sz="0" w:space="0" w:color="auto"/>
            <w:right w:val="none" w:sz="0" w:space="0" w:color="auto"/>
          </w:divBdr>
          <w:divsChild>
            <w:div w:id="1117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9014">
      <w:bodyDiv w:val="1"/>
      <w:marLeft w:val="0"/>
      <w:marRight w:val="0"/>
      <w:marTop w:val="0"/>
      <w:marBottom w:val="0"/>
      <w:divBdr>
        <w:top w:val="none" w:sz="0" w:space="0" w:color="auto"/>
        <w:left w:val="none" w:sz="0" w:space="0" w:color="auto"/>
        <w:bottom w:val="none" w:sz="0" w:space="0" w:color="auto"/>
        <w:right w:val="none" w:sz="0" w:space="0" w:color="auto"/>
      </w:divBdr>
      <w:divsChild>
        <w:div w:id="65883922">
          <w:marLeft w:val="0"/>
          <w:marRight w:val="0"/>
          <w:marTop w:val="0"/>
          <w:marBottom w:val="0"/>
          <w:divBdr>
            <w:top w:val="none" w:sz="0" w:space="0" w:color="auto"/>
            <w:left w:val="none" w:sz="0" w:space="0" w:color="auto"/>
            <w:bottom w:val="none" w:sz="0" w:space="0" w:color="auto"/>
            <w:right w:val="none" w:sz="0" w:space="0" w:color="auto"/>
          </w:divBdr>
        </w:div>
        <w:div w:id="65887240">
          <w:marLeft w:val="0"/>
          <w:marRight w:val="0"/>
          <w:marTop w:val="0"/>
          <w:marBottom w:val="0"/>
          <w:divBdr>
            <w:top w:val="none" w:sz="0" w:space="0" w:color="auto"/>
            <w:left w:val="none" w:sz="0" w:space="0" w:color="auto"/>
            <w:bottom w:val="none" w:sz="0" w:space="0" w:color="auto"/>
            <w:right w:val="none" w:sz="0" w:space="0" w:color="auto"/>
          </w:divBdr>
        </w:div>
        <w:div w:id="138303380">
          <w:marLeft w:val="0"/>
          <w:marRight w:val="0"/>
          <w:marTop w:val="0"/>
          <w:marBottom w:val="0"/>
          <w:divBdr>
            <w:top w:val="none" w:sz="0" w:space="0" w:color="auto"/>
            <w:left w:val="none" w:sz="0" w:space="0" w:color="auto"/>
            <w:bottom w:val="none" w:sz="0" w:space="0" w:color="auto"/>
            <w:right w:val="none" w:sz="0" w:space="0" w:color="auto"/>
          </w:divBdr>
        </w:div>
        <w:div w:id="1126240491">
          <w:marLeft w:val="0"/>
          <w:marRight w:val="0"/>
          <w:marTop w:val="0"/>
          <w:marBottom w:val="0"/>
          <w:divBdr>
            <w:top w:val="none" w:sz="0" w:space="0" w:color="auto"/>
            <w:left w:val="none" w:sz="0" w:space="0" w:color="auto"/>
            <w:bottom w:val="none" w:sz="0" w:space="0" w:color="auto"/>
            <w:right w:val="none" w:sz="0" w:space="0" w:color="auto"/>
          </w:divBdr>
        </w:div>
        <w:div w:id="1658875682">
          <w:marLeft w:val="0"/>
          <w:marRight w:val="0"/>
          <w:marTop w:val="0"/>
          <w:marBottom w:val="0"/>
          <w:divBdr>
            <w:top w:val="none" w:sz="0" w:space="0" w:color="auto"/>
            <w:left w:val="none" w:sz="0" w:space="0" w:color="auto"/>
            <w:bottom w:val="none" w:sz="0" w:space="0" w:color="auto"/>
            <w:right w:val="none" w:sz="0" w:space="0" w:color="auto"/>
          </w:divBdr>
          <w:divsChild>
            <w:div w:id="1877237312">
              <w:marLeft w:val="0"/>
              <w:marRight w:val="0"/>
              <w:marTop w:val="30"/>
              <w:marBottom w:val="30"/>
              <w:divBdr>
                <w:top w:val="none" w:sz="0" w:space="0" w:color="auto"/>
                <w:left w:val="none" w:sz="0" w:space="0" w:color="auto"/>
                <w:bottom w:val="none" w:sz="0" w:space="0" w:color="auto"/>
                <w:right w:val="none" w:sz="0" w:space="0" w:color="auto"/>
              </w:divBdr>
              <w:divsChild>
                <w:div w:id="487945673">
                  <w:marLeft w:val="0"/>
                  <w:marRight w:val="0"/>
                  <w:marTop w:val="0"/>
                  <w:marBottom w:val="0"/>
                  <w:divBdr>
                    <w:top w:val="none" w:sz="0" w:space="0" w:color="auto"/>
                    <w:left w:val="none" w:sz="0" w:space="0" w:color="auto"/>
                    <w:bottom w:val="none" w:sz="0" w:space="0" w:color="auto"/>
                    <w:right w:val="none" w:sz="0" w:space="0" w:color="auto"/>
                  </w:divBdr>
                  <w:divsChild>
                    <w:div w:id="312757217">
                      <w:marLeft w:val="0"/>
                      <w:marRight w:val="0"/>
                      <w:marTop w:val="0"/>
                      <w:marBottom w:val="0"/>
                      <w:divBdr>
                        <w:top w:val="none" w:sz="0" w:space="0" w:color="auto"/>
                        <w:left w:val="none" w:sz="0" w:space="0" w:color="auto"/>
                        <w:bottom w:val="none" w:sz="0" w:space="0" w:color="auto"/>
                        <w:right w:val="none" w:sz="0" w:space="0" w:color="auto"/>
                      </w:divBdr>
                    </w:div>
                    <w:div w:id="1074819898">
                      <w:marLeft w:val="0"/>
                      <w:marRight w:val="0"/>
                      <w:marTop w:val="0"/>
                      <w:marBottom w:val="0"/>
                      <w:divBdr>
                        <w:top w:val="none" w:sz="0" w:space="0" w:color="auto"/>
                        <w:left w:val="none" w:sz="0" w:space="0" w:color="auto"/>
                        <w:bottom w:val="none" w:sz="0" w:space="0" w:color="auto"/>
                        <w:right w:val="none" w:sz="0" w:space="0" w:color="auto"/>
                      </w:divBdr>
                    </w:div>
                  </w:divsChild>
                </w:div>
                <w:div w:id="895432233">
                  <w:marLeft w:val="0"/>
                  <w:marRight w:val="0"/>
                  <w:marTop w:val="0"/>
                  <w:marBottom w:val="0"/>
                  <w:divBdr>
                    <w:top w:val="none" w:sz="0" w:space="0" w:color="auto"/>
                    <w:left w:val="none" w:sz="0" w:space="0" w:color="auto"/>
                    <w:bottom w:val="none" w:sz="0" w:space="0" w:color="auto"/>
                    <w:right w:val="none" w:sz="0" w:space="0" w:color="auto"/>
                  </w:divBdr>
                  <w:divsChild>
                    <w:div w:id="1235166938">
                      <w:marLeft w:val="0"/>
                      <w:marRight w:val="0"/>
                      <w:marTop w:val="0"/>
                      <w:marBottom w:val="0"/>
                      <w:divBdr>
                        <w:top w:val="none" w:sz="0" w:space="0" w:color="auto"/>
                        <w:left w:val="none" w:sz="0" w:space="0" w:color="auto"/>
                        <w:bottom w:val="none" w:sz="0" w:space="0" w:color="auto"/>
                        <w:right w:val="none" w:sz="0" w:space="0" w:color="auto"/>
                      </w:divBdr>
                    </w:div>
                    <w:div w:id="2052923849">
                      <w:marLeft w:val="0"/>
                      <w:marRight w:val="0"/>
                      <w:marTop w:val="0"/>
                      <w:marBottom w:val="0"/>
                      <w:divBdr>
                        <w:top w:val="none" w:sz="0" w:space="0" w:color="auto"/>
                        <w:left w:val="none" w:sz="0" w:space="0" w:color="auto"/>
                        <w:bottom w:val="none" w:sz="0" w:space="0" w:color="auto"/>
                        <w:right w:val="none" w:sz="0" w:space="0" w:color="auto"/>
                      </w:divBdr>
                    </w:div>
                  </w:divsChild>
                </w:div>
                <w:div w:id="1283461863">
                  <w:marLeft w:val="0"/>
                  <w:marRight w:val="0"/>
                  <w:marTop w:val="0"/>
                  <w:marBottom w:val="0"/>
                  <w:divBdr>
                    <w:top w:val="none" w:sz="0" w:space="0" w:color="auto"/>
                    <w:left w:val="none" w:sz="0" w:space="0" w:color="auto"/>
                    <w:bottom w:val="none" w:sz="0" w:space="0" w:color="auto"/>
                    <w:right w:val="none" w:sz="0" w:space="0" w:color="auto"/>
                  </w:divBdr>
                  <w:divsChild>
                    <w:div w:id="648171728">
                      <w:marLeft w:val="0"/>
                      <w:marRight w:val="0"/>
                      <w:marTop w:val="0"/>
                      <w:marBottom w:val="0"/>
                      <w:divBdr>
                        <w:top w:val="none" w:sz="0" w:space="0" w:color="auto"/>
                        <w:left w:val="none" w:sz="0" w:space="0" w:color="auto"/>
                        <w:bottom w:val="none" w:sz="0" w:space="0" w:color="auto"/>
                        <w:right w:val="none" w:sz="0" w:space="0" w:color="auto"/>
                      </w:divBdr>
                    </w:div>
                    <w:div w:id="1311717568">
                      <w:marLeft w:val="0"/>
                      <w:marRight w:val="0"/>
                      <w:marTop w:val="0"/>
                      <w:marBottom w:val="0"/>
                      <w:divBdr>
                        <w:top w:val="none" w:sz="0" w:space="0" w:color="auto"/>
                        <w:left w:val="none" w:sz="0" w:space="0" w:color="auto"/>
                        <w:bottom w:val="none" w:sz="0" w:space="0" w:color="auto"/>
                        <w:right w:val="none" w:sz="0" w:space="0" w:color="auto"/>
                      </w:divBdr>
                    </w:div>
                  </w:divsChild>
                </w:div>
                <w:div w:id="1470904338">
                  <w:marLeft w:val="0"/>
                  <w:marRight w:val="0"/>
                  <w:marTop w:val="0"/>
                  <w:marBottom w:val="0"/>
                  <w:divBdr>
                    <w:top w:val="none" w:sz="0" w:space="0" w:color="auto"/>
                    <w:left w:val="none" w:sz="0" w:space="0" w:color="auto"/>
                    <w:bottom w:val="none" w:sz="0" w:space="0" w:color="auto"/>
                    <w:right w:val="none" w:sz="0" w:space="0" w:color="auto"/>
                  </w:divBdr>
                  <w:divsChild>
                    <w:div w:id="1088229850">
                      <w:marLeft w:val="0"/>
                      <w:marRight w:val="0"/>
                      <w:marTop w:val="0"/>
                      <w:marBottom w:val="0"/>
                      <w:divBdr>
                        <w:top w:val="none" w:sz="0" w:space="0" w:color="auto"/>
                        <w:left w:val="none" w:sz="0" w:space="0" w:color="auto"/>
                        <w:bottom w:val="none" w:sz="0" w:space="0" w:color="auto"/>
                        <w:right w:val="none" w:sz="0" w:space="0" w:color="auto"/>
                      </w:divBdr>
                    </w:div>
                    <w:div w:id="1923444889">
                      <w:marLeft w:val="0"/>
                      <w:marRight w:val="0"/>
                      <w:marTop w:val="0"/>
                      <w:marBottom w:val="0"/>
                      <w:divBdr>
                        <w:top w:val="none" w:sz="0" w:space="0" w:color="auto"/>
                        <w:left w:val="none" w:sz="0" w:space="0" w:color="auto"/>
                        <w:bottom w:val="none" w:sz="0" w:space="0" w:color="auto"/>
                        <w:right w:val="none" w:sz="0" w:space="0" w:color="auto"/>
                      </w:divBdr>
                    </w:div>
                  </w:divsChild>
                </w:div>
                <w:div w:id="1626887385">
                  <w:marLeft w:val="0"/>
                  <w:marRight w:val="0"/>
                  <w:marTop w:val="0"/>
                  <w:marBottom w:val="0"/>
                  <w:divBdr>
                    <w:top w:val="none" w:sz="0" w:space="0" w:color="auto"/>
                    <w:left w:val="none" w:sz="0" w:space="0" w:color="auto"/>
                    <w:bottom w:val="none" w:sz="0" w:space="0" w:color="auto"/>
                    <w:right w:val="none" w:sz="0" w:space="0" w:color="auto"/>
                  </w:divBdr>
                  <w:divsChild>
                    <w:div w:id="1037971842">
                      <w:marLeft w:val="0"/>
                      <w:marRight w:val="0"/>
                      <w:marTop w:val="0"/>
                      <w:marBottom w:val="0"/>
                      <w:divBdr>
                        <w:top w:val="none" w:sz="0" w:space="0" w:color="auto"/>
                        <w:left w:val="none" w:sz="0" w:space="0" w:color="auto"/>
                        <w:bottom w:val="none" w:sz="0" w:space="0" w:color="auto"/>
                        <w:right w:val="none" w:sz="0" w:space="0" w:color="auto"/>
                      </w:divBdr>
                    </w:div>
                    <w:div w:id="1248922016">
                      <w:marLeft w:val="0"/>
                      <w:marRight w:val="0"/>
                      <w:marTop w:val="0"/>
                      <w:marBottom w:val="0"/>
                      <w:divBdr>
                        <w:top w:val="none" w:sz="0" w:space="0" w:color="auto"/>
                        <w:left w:val="none" w:sz="0" w:space="0" w:color="auto"/>
                        <w:bottom w:val="none" w:sz="0" w:space="0" w:color="auto"/>
                        <w:right w:val="none" w:sz="0" w:space="0" w:color="auto"/>
                      </w:divBdr>
                    </w:div>
                    <w:div w:id="1489593050">
                      <w:marLeft w:val="0"/>
                      <w:marRight w:val="0"/>
                      <w:marTop w:val="0"/>
                      <w:marBottom w:val="0"/>
                      <w:divBdr>
                        <w:top w:val="none" w:sz="0" w:space="0" w:color="auto"/>
                        <w:left w:val="none" w:sz="0" w:space="0" w:color="auto"/>
                        <w:bottom w:val="none" w:sz="0" w:space="0" w:color="auto"/>
                        <w:right w:val="none" w:sz="0" w:space="0" w:color="auto"/>
                      </w:divBdr>
                    </w:div>
                    <w:div w:id="1735860391">
                      <w:marLeft w:val="0"/>
                      <w:marRight w:val="0"/>
                      <w:marTop w:val="0"/>
                      <w:marBottom w:val="0"/>
                      <w:divBdr>
                        <w:top w:val="none" w:sz="0" w:space="0" w:color="auto"/>
                        <w:left w:val="none" w:sz="0" w:space="0" w:color="auto"/>
                        <w:bottom w:val="none" w:sz="0" w:space="0" w:color="auto"/>
                        <w:right w:val="none" w:sz="0" w:space="0" w:color="auto"/>
                      </w:divBdr>
                    </w:div>
                  </w:divsChild>
                </w:div>
                <w:div w:id="1749303142">
                  <w:marLeft w:val="0"/>
                  <w:marRight w:val="0"/>
                  <w:marTop w:val="0"/>
                  <w:marBottom w:val="0"/>
                  <w:divBdr>
                    <w:top w:val="none" w:sz="0" w:space="0" w:color="auto"/>
                    <w:left w:val="none" w:sz="0" w:space="0" w:color="auto"/>
                    <w:bottom w:val="none" w:sz="0" w:space="0" w:color="auto"/>
                    <w:right w:val="none" w:sz="0" w:space="0" w:color="auto"/>
                  </w:divBdr>
                  <w:divsChild>
                    <w:div w:id="904680939">
                      <w:marLeft w:val="0"/>
                      <w:marRight w:val="0"/>
                      <w:marTop w:val="0"/>
                      <w:marBottom w:val="0"/>
                      <w:divBdr>
                        <w:top w:val="none" w:sz="0" w:space="0" w:color="auto"/>
                        <w:left w:val="none" w:sz="0" w:space="0" w:color="auto"/>
                        <w:bottom w:val="none" w:sz="0" w:space="0" w:color="auto"/>
                        <w:right w:val="none" w:sz="0" w:space="0" w:color="auto"/>
                      </w:divBdr>
                    </w:div>
                    <w:div w:id="1078747589">
                      <w:marLeft w:val="0"/>
                      <w:marRight w:val="0"/>
                      <w:marTop w:val="0"/>
                      <w:marBottom w:val="0"/>
                      <w:divBdr>
                        <w:top w:val="none" w:sz="0" w:space="0" w:color="auto"/>
                        <w:left w:val="none" w:sz="0" w:space="0" w:color="auto"/>
                        <w:bottom w:val="none" w:sz="0" w:space="0" w:color="auto"/>
                        <w:right w:val="none" w:sz="0" w:space="0" w:color="auto"/>
                      </w:divBdr>
                    </w:div>
                  </w:divsChild>
                </w:div>
                <w:div w:id="1895046443">
                  <w:marLeft w:val="0"/>
                  <w:marRight w:val="0"/>
                  <w:marTop w:val="0"/>
                  <w:marBottom w:val="0"/>
                  <w:divBdr>
                    <w:top w:val="none" w:sz="0" w:space="0" w:color="auto"/>
                    <w:left w:val="none" w:sz="0" w:space="0" w:color="auto"/>
                    <w:bottom w:val="none" w:sz="0" w:space="0" w:color="auto"/>
                    <w:right w:val="none" w:sz="0" w:space="0" w:color="auto"/>
                  </w:divBdr>
                  <w:divsChild>
                    <w:div w:id="913322110">
                      <w:marLeft w:val="0"/>
                      <w:marRight w:val="0"/>
                      <w:marTop w:val="0"/>
                      <w:marBottom w:val="0"/>
                      <w:divBdr>
                        <w:top w:val="none" w:sz="0" w:space="0" w:color="auto"/>
                        <w:left w:val="none" w:sz="0" w:space="0" w:color="auto"/>
                        <w:bottom w:val="none" w:sz="0" w:space="0" w:color="auto"/>
                        <w:right w:val="none" w:sz="0" w:space="0" w:color="auto"/>
                      </w:divBdr>
                    </w:div>
                    <w:div w:id="1992899668">
                      <w:marLeft w:val="0"/>
                      <w:marRight w:val="0"/>
                      <w:marTop w:val="0"/>
                      <w:marBottom w:val="0"/>
                      <w:divBdr>
                        <w:top w:val="none" w:sz="0" w:space="0" w:color="auto"/>
                        <w:left w:val="none" w:sz="0" w:space="0" w:color="auto"/>
                        <w:bottom w:val="none" w:sz="0" w:space="0" w:color="auto"/>
                        <w:right w:val="none" w:sz="0" w:space="0" w:color="auto"/>
                      </w:divBdr>
                    </w:div>
                    <w:div w:id="2059666132">
                      <w:marLeft w:val="0"/>
                      <w:marRight w:val="0"/>
                      <w:marTop w:val="0"/>
                      <w:marBottom w:val="0"/>
                      <w:divBdr>
                        <w:top w:val="none" w:sz="0" w:space="0" w:color="auto"/>
                        <w:left w:val="none" w:sz="0" w:space="0" w:color="auto"/>
                        <w:bottom w:val="none" w:sz="0" w:space="0" w:color="auto"/>
                        <w:right w:val="none" w:sz="0" w:space="0" w:color="auto"/>
                      </w:divBdr>
                    </w:div>
                  </w:divsChild>
                </w:div>
                <w:div w:id="1921786820">
                  <w:marLeft w:val="0"/>
                  <w:marRight w:val="0"/>
                  <w:marTop w:val="0"/>
                  <w:marBottom w:val="0"/>
                  <w:divBdr>
                    <w:top w:val="none" w:sz="0" w:space="0" w:color="auto"/>
                    <w:left w:val="none" w:sz="0" w:space="0" w:color="auto"/>
                    <w:bottom w:val="none" w:sz="0" w:space="0" w:color="auto"/>
                    <w:right w:val="none" w:sz="0" w:space="0" w:color="auto"/>
                  </w:divBdr>
                  <w:divsChild>
                    <w:div w:id="701638641">
                      <w:marLeft w:val="0"/>
                      <w:marRight w:val="0"/>
                      <w:marTop w:val="0"/>
                      <w:marBottom w:val="0"/>
                      <w:divBdr>
                        <w:top w:val="none" w:sz="0" w:space="0" w:color="auto"/>
                        <w:left w:val="none" w:sz="0" w:space="0" w:color="auto"/>
                        <w:bottom w:val="none" w:sz="0" w:space="0" w:color="auto"/>
                        <w:right w:val="none" w:sz="0" w:space="0" w:color="auto"/>
                      </w:divBdr>
                    </w:div>
                    <w:div w:id="1241987806">
                      <w:marLeft w:val="0"/>
                      <w:marRight w:val="0"/>
                      <w:marTop w:val="0"/>
                      <w:marBottom w:val="0"/>
                      <w:divBdr>
                        <w:top w:val="none" w:sz="0" w:space="0" w:color="auto"/>
                        <w:left w:val="none" w:sz="0" w:space="0" w:color="auto"/>
                        <w:bottom w:val="none" w:sz="0" w:space="0" w:color="auto"/>
                        <w:right w:val="none" w:sz="0" w:space="0" w:color="auto"/>
                      </w:divBdr>
                    </w:div>
                    <w:div w:id="16580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75132">
          <w:marLeft w:val="0"/>
          <w:marRight w:val="0"/>
          <w:marTop w:val="0"/>
          <w:marBottom w:val="0"/>
          <w:divBdr>
            <w:top w:val="none" w:sz="0" w:space="0" w:color="auto"/>
            <w:left w:val="none" w:sz="0" w:space="0" w:color="auto"/>
            <w:bottom w:val="none" w:sz="0" w:space="0" w:color="auto"/>
            <w:right w:val="none" w:sz="0" w:space="0" w:color="auto"/>
          </w:divBdr>
        </w:div>
      </w:divsChild>
    </w:div>
    <w:div w:id="483357714">
      <w:bodyDiv w:val="1"/>
      <w:marLeft w:val="0"/>
      <w:marRight w:val="0"/>
      <w:marTop w:val="0"/>
      <w:marBottom w:val="0"/>
      <w:divBdr>
        <w:top w:val="none" w:sz="0" w:space="0" w:color="auto"/>
        <w:left w:val="none" w:sz="0" w:space="0" w:color="auto"/>
        <w:bottom w:val="none" w:sz="0" w:space="0" w:color="auto"/>
        <w:right w:val="none" w:sz="0" w:space="0" w:color="auto"/>
      </w:divBdr>
    </w:div>
    <w:div w:id="484666197">
      <w:bodyDiv w:val="1"/>
      <w:marLeft w:val="0"/>
      <w:marRight w:val="0"/>
      <w:marTop w:val="0"/>
      <w:marBottom w:val="0"/>
      <w:divBdr>
        <w:top w:val="none" w:sz="0" w:space="0" w:color="auto"/>
        <w:left w:val="none" w:sz="0" w:space="0" w:color="auto"/>
        <w:bottom w:val="none" w:sz="0" w:space="0" w:color="auto"/>
        <w:right w:val="none" w:sz="0" w:space="0" w:color="auto"/>
      </w:divBdr>
    </w:div>
    <w:div w:id="484862349">
      <w:bodyDiv w:val="1"/>
      <w:marLeft w:val="0"/>
      <w:marRight w:val="0"/>
      <w:marTop w:val="0"/>
      <w:marBottom w:val="0"/>
      <w:divBdr>
        <w:top w:val="none" w:sz="0" w:space="0" w:color="auto"/>
        <w:left w:val="none" w:sz="0" w:space="0" w:color="auto"/>
        <w:bottom w:val="none" w:sz="0" w:space="0" w:color="auto"/>
        <w:right w:val="none" w:sz="0" w:space="0" w:color="auto"/>
      </w:divBdr>
    </w:div>
    <w:div w:id="518855923">
      <w:bodyDiv w:val="1"/>
      <w:marLeft w:val="0"/>
      <w:marRight w:val="0"/>
      <w:marTop w:val="0"/>
      <w:marBottom w:val="0"/>
      <w:divBdr>
        <w:top w:val="none" w:sz="0" w:space="0" w:color="auto"/>
        <w:left w:val="none" w:sz="0" w:space="0" w:color="auto"/>
        <w:bottom w:val="none" w:sz="0" w:space="0" w:color="auto"/>
        <w:right w:val="none" w:sz="0" w:space="0" w:color="auto"/>
      </w:divBdr>
    </w:div>
    <w:div w:id="543828978">
      <w:bodyDiv w:val="1"/>
      <w:marLeft w:val="0"/>
      <w:marRight w:val="0"/>
      <w:marTop w:val="0"/>
      <w:marBottom w:val="0"/>
      <w:divBdr>
        <w:top w:val="none" w:sz="0" w:space="0" w:color="auto"/>
        <w:left w:val="none" w:sz="0" w:space="0" w:color="auto"/>
        <w:bottom w:val="none" w:sz="0" w:space="0" w:color="auto"/>
        <w:right w:val="none" w:sz="0" w:space="0" w:color="auto"/>
      </w:divBdr>
      <w:divsChild>
        <w:div w:id="228536778">
          <w:marLeft w:val="0"/>
          <w:marRight w:val="0"/>
          <w:marTop w:val="0"/>
          <w:marBottom w:val="0"/>
          <w:divBdr>
            <w:top w:val="none" w:sz="0" w:space="0" w:color="auto"/>
            <w:left w:val="none" w:sz="0" w:space="0" w:color="auto"/>
            <w:bottom w:val="none" w:sz="0" w:space="0" w:color="auto"/>
            <w:right w:val="none" w:sz="0" w:space="0" w:color="auto"/>
          </w:divBdr>
          <w:divsChild>
            <w:div w:id="66810598">
              <w:marLeft w:val="0"/>
              <w:marRight w:val="0"/>
              <w:marTop w:val="0"/>
              <w:marBottom w:val="0"/>
              <w:divBdr>
                <w:top w:val="none" w:sz="0" w:space="0" w:color="auto"/>
                <w:left w:val="none" w:sz="0" w:space="0" w:color="auto"/>
                <w:bottom w:val="none" w:sz="0" w:space="0" w:color="auto"/>
                <w:right w:val="none" w:sz="0" w:space="0" w:color="auto"/>
              </w:divBdr>
            </w:div>
            <w:div w:id="1715960233">
              <w:marLeft w:val="0"/>
              <w:marRight w:val="0"/>
              <w:marTop w:val="0"/>
              <w:marBottom w:val="0"/>
              <w:divBdr>
                <w:top w:val="none" w:sz="0" w:space="0" w:color="auto"/>
                <w:left w:val="none" w:sz="0" w:space="0" w:color="auto"/>
                <w:bottom w:val="none" w:sz="0" w:space="0" w:color="auto"/>
                <w:right w:val="none" w:sz="0" w:space="0" w:color="auto"/>
              </w:divBdr>
            </w:div>
          </w:divsChild>
        </w:div>
        <w:div w:id="533229808">
          <w:marLeft w:val="0"/>
          <w:marRight w:val="0"/>
          <w:marTop w:val="0"/>
          <w:marBottom w:val="0"/>
          <w:divBdr>
            <w:top w:val="none" w:sz="0" w:space="0" w:color="auto"/>
            <w:left w:val="none" w:sz="0" w:space="0" w:color="auto"/>
            <w:bottom w:val="none" w:sz="0" w:space="0" w:color="auto"/>
            <w:right w:val="none" w:sz="0" w:space="0" w:color="auto"/>
          </w:divBdr>
          <w:divsChild>
            <w:div w:id="805002606">
              <w:marLeft w:val="0"/>
              <w:marRight w:val="0"/>
              <w:marTop w:val="0"/>
              <w:marBottom w:val="0"/>
              <w:divBdr>
                <w:top w:val="none" w:sz="0" w:space="0" w:color="auto"/>
                <w:left w:val="none" w:sz="0" w:space="0" w:color="auto"/>
                <w:bottom w:val="none" w:sz="0" w:space="0" w:color="auto"/>
                <w:right w:val="none" w:sz="0" w:space="0" w:color="auto"/>
              </w:divBdr>
            </w:div>
            <w:div w:id="1569415199">
              <w:marLeft w:val="0"/>
              <w:marRight w:val="0"/>
              <w:marTop w:val="0"/>
              <w:marBottom w:val="0"/>
              <w:divBdr>
                <w:top w:val="none" w:sz="0" w:space="0" w:color="auto"/>
                <w:left w:val="none" w:sz="0" w:space="0" w:color="auto"/>
                <w:bottom w:val="none" w:sz="0" w:space="0" w:color="auto"/>
                <w:right w:val="none" w:sz="0" w:space="0" w:color="auto"/>
              </w:divBdr>
            </w:div>
            <w:div w:id="1982074938">
              <w:marLeft w:val="0"/>
              <w:marRight w:val="0"/>
              <w:marTop w:val="0"/>
              <w:marBottom w:val="0"/>
              <w:divBdr>
                <w:top w:val="none" w:sz="0" w:space="0" w:color="auto"/>
                <w:left w:val="none" w:sz="0" w:space="0" w:color="auto"/>
                <w:bottom w:val="none" w:sz="0" w:space="0" w:color="auto"/>
                <w:right w:val="none" w:sz="0" w:space="0" w:color="auto"/>
              </w:divBdr>
            </w:div>
          </w:divsChild>
        </w:div>
        <w:div w:id="629482062">
          <w:marLeft w:val="0"/>
          <w:marRight w:val="0"/>
          <w:marTop w:val="0"/>
          <w:marBottom w:val="0"/>
          <w:divBdr>
            <w:top w:val="none" w:sz="0" w:space="0" w:color="auto"/>
            <w:left w:val="none" w:sz="0" w:space="0" w:color="auto"/>
            <w:bottom w:val="none" w:sz="0" w:space="0" w:color="auto"/>
            <w:right w:val="none" w:sz="0" w:space="0" w:color="auto"/>
          </w:divBdr>
          <w:divsChild>
            <w:div w:id="828788117">
              <w:marLeft w:val="0"/>
              <w:marRight w:val="0"/>
              <w:marTop w:val="0"/>
              <w:marBottom w:val="0"/>
              <w:divBdr>
                <w:top w:val="none" w:sz="0" w:space="0" w:color="auto"/>
                <w:left w:val="none" w:sz="0" w:space="0" w:color="auto"/>
                <w:bottom w:val="none" w:sz="0" w:space="0" w:color="auto"/>
                <w:right w:val="none" w:sz="0" w:space="0" w:color="auto"/>
              </w:divBdr>
            </w:div>
            <w:div w:id="2115513948">
              <w:marLeft w:val="0"/>
              <w:marRight w:val="0"/>
              <w:marTop w:val="0"/>
              <w:marBottom w:val="0"/>
              <w:divBdr>
                <w:top w:val="none" w:sz="0" w:space="0" w:color="auto"/>
                <w:left w:val="none" w:sz="0" w:space="0" w:color="auto"/>
                <w:bottom w:val="none" w:sz="0" w:space="0" w:color="auto"/>
                <w:right w:val="none" w:sz="0" w:space="0" w:color="auto"/>
              </w:divBdr>
            </w:div>
          </w:divsChild>
        </w:div>
        <w:div w:id="753626628">
          <w:marLeft w:val="0"/>
          <w:marRight w:val="0"/>
          <w:marTop w:val="0"/>
          <w:marBottom w:val="0"/>
          <w:divBdr>
            <w:top w:val="none" w:sz="0" w:space="0" w:color="auto"/>
            <w:left w:val="none" w:sz="0" w:space="0" w:color="auto"/>
            <w:bottom w:val="none" w:sz="0" w:space="0" w:color="auto"/>
            <w:right w:val="none" w:sz="0" w:space="0" w:color="auto"/>
          </w:divBdr>
          <w:divsChild>
            <w:div w:id="427625035">
              <w:marLeft w:val="0"/>
              <w:marRight w:val="0"/>
              <w:marTop w:val="0"/>
              <w:marBottom w:val="0"/>
              <w:divBdr>
                <w:top w:val="none" w:sz="0" w:space="0" w:color="auto"/>
                <w:left w:val="none" w:sz="0" w:space="0" w:color="auto"/>
                <w:bottom w:val="none" w:sz="0" w:space="0" w:color="auto"/>
                <w:right w:val="none" w:sz="0" w:space="0" w:color="auto"/>
              </w:divBdr>
            </w:div>
            <w:div w:id="1983732760">
              <w:marLeft w:val="0"/>
              <w:marRight w:val="0"/>
              <w:marTop w:val="0"/>
              <w:marBottom w:val="0"/>
              <w:divBdr>
                <w:top w:val="none" w:sz="0" w:space="0" w:color="auto"/>
                <w:left w:val="none" w:sz="0" w:space="0" w:color="auto"/>
                <w:bottom w:val="none" w:sz="0" w:space="0" w:color="auto"/>
                <w:right w:val="none" w:sz="0" w:space="0" w:color="auto"/>
              </w:divBdr>
            </w:div>
          </w:divsChild>
        </w:div>
        <w:div w:id="870800397">
          <w:marLeft w:val="0"/>
          <w:marRight w:val="0"/>
          <w:marTop w:val="0"/>
          <w:marBottom w:val="0"/>
          <w:divBdr>
            <w:top w:val="none" w:sz="0" w:space="0" w:color="auto"/>
            <w:left w:val="none" w:sz="0" w:space="0" w:color="auto"/>
            <w:bottom w:val="none" w:sz="0" w:space="0" w:color="auto"/>
            <w:right w:val="none" w:sz="0" w:space="0" w:color="auto"/>
          </w:divBdr>
          <w:divsChild>
            <w:div w:id="1029179581">
              <w:marLeft w:val="0"/>
              <w:marRight w:val="0"/>
              <w:marTop w:val="0"/>
              <w:marBottom w:val="0"/>
              <w:divBdr>
                <w:top w:val="none" w:sz="0" w:space="0" w:color="auto"/>
                <w:left w:val="none" w:sz="0" w:space="0" w:color="auto"/>
                <w:bottom w:val="none" w:sz="0" w:space="0" w:color="auto"/>
                <w:right w:val="none" w:sz="0" w:space="0" w:color="auto"/>
              </w:divBdr>
            </w:div>
            <w:div w:id="1409381827">
              <w:marLeft w:val="0"/>
              <w:marRight w:val="0"/>
              <w:marTop w:val="0"/>
              <w:marBottom w:val="0"/>
              <w:divBdr>
                <w:top w:val="none" w:sz="0" w:space="0" w:color="auto"/>
                <w:left w:val="none" w:sz="0" w:space="0" w:color="auto"/>
                <w:bottom w:val="none" w:sz="0" w:space="0" w:color="auto"/>
                <w:right w:val="none" w:sz="0" w:space="0" w:color="auto"/>
              </w:divBdr>
            </w:div>
            <w:div w:id="1792699870">
              <w:marLeft w:val="0"/>
              <w:marRight w:val="0"/>
              <w:marTop w:val="0"/>
              <w:marBottom w:val="0"/>
              <w:divBdr>
                <w:top w:val="none" w:sz="0" w:space="0" w:color="auto"/>
                <w:left w:val="none" w:sz="0" w:space="0" w:color="auto"/>
                <w:bottom w:val="none" w:sz="0" w:space="0" w:color="auto"/>
                <w:right w:val="none" w:sz="0" w:space="0" w:color="auto"/>
              </w:divBdr>
            </w:div>
            <w:div w:id="2025084108">
              <w:marLeft w:val="0"/>
              <w:marRight w:val="0"/>
              <w:marTop w:val="0"/>
              <w:marBottom w:val="0"/>
              <w:divBdr>
                <w:top w:val="none" w:sz="0" w:space="0" w:color="auto"/>
                <w:left w:val="none" w:sz="0" w:space="0" w:color="auto"/>
                <w:bottom w:val="none" w:sz="0" w:space="0" w:color="auto"/>
                <w:right w:val="none" w:sz="0" w:space="0" w:color="auto"/>
              </w:divBdr>
            </w:div>
          </w:divsChild>
        </w:div>
        <w:div w:id="1508131949">
          <w:marLeft w:val="0"/>
          <w:marRight w:val="0"/>
          <w:marTop w:val="0"/>
          <w:marBottom w:val="0"/>
          <w:divBdr>
            <w:top w:val="none" w:sz="0" w:space="0" w:color="auto"/>
            <w:left w:val="none" w:sz="0" w:space="0" w:color="auto"/>
            <w:bottom w:val="none" w:sz="0" w:space="0" w:color="auto"/>
            <w:right w:val="none" w:sz="0" w:space="0" w:color="auto"/>
          </w:divBdr>
          <w:divsChild>
            <w:div w:id="756752154">
              <w:marLeft w:val="0"/>
              <w:marRight w:val="0"/>
              <w:marTop w:val="0"/>
              <w:marBottom w:val="0"/>
              <w:divBdr>
                <w:top w:val="none" w:sz="0" w:space="0" w:color="auto"/>
                <w:left w:val="none" w:sz="0" w:space="0" w:color="auto"/>
                <w:bottom w:val="none" w:sz="0" w:space="0" w:color="auto"/>
                <w:right w:val="none" w:sz="0" w:space="0" w:color="auto"/>
              </w:divBdr>
            </w:div>
            <w:div w:id="1061906441">
              <w:marLeft w:val="0"/>
              <w:marRight w:val="0"/>
              <w:marTop w:val="0"/>
              <w:marBottom w:val="0"/>
              <w:divBdr>
                <w:top w:val="none" w:sz="0" w:space="0" w:color="auto"/>
                <w:left w:val="none" w:sz="0" w:space="0" w:color="auto"/>
                <w:bottom w:val="none" w:sz="0" w:space="0" w:color="auto"/>
                <w:right w:val="none" w:sz="0" w:space="0" w:color="auto"/>
              </w:divBdr>
            </w:div>
          </w:divsChild>
        </w:div>
        <w:div w:id="1811894597">
          <w:marLeft w:val="0"/>
          <w:marRight w:val="0"/>
          <w:marTop w:val="0"/>
          <w:marBottom w:val="0"/>
          <w:divBdr>
            <w:top w:val="none" w:sz="0" w:space="0" w:color="auto"/>
            <w:left w:val="none" w:sz="0" w:space="0" w:color="auto"/>
            <w:bottom w:val="none" w:sz="0" w:space="0" w:color="auto"/>
            <w:right w:val="none" w:sz="0" w:space="0" w:color="auto"/>
          </w:divBdr>
          <w:divsChild>
            <w:div w:id="346447846">
              <w:marLeft w:val="0"/>
              <w:marRight w:val="0"/>
              <w:marTop w:val="0"/>
              <w:marBottom w:val="0"/>
              <w:divBdr>
                <w:top w:val="none" w:sz="0" w:space="0" w:color="auto"/>
                <w:left w:val="none" w:sz="0" w:space="0" w:color="auto"/>
                <w:bottom w:val="none" w:sz="0" w:space="0" w:color="auto"/>
                <w:right w:val="none" w:sz="0" w:space="0" w:color="auto"/>
              </w:divBdr>
            </w:div>
            <w:div w:id="395279432">
              <w:marLeft w:val="0"/>
              <w:marRight w:val="0"/>
              <w:marTop w:val="0"/>
              <w:marBottom w:val="0"/>
              <w:divBdr>
                <w:top w:val="none" w:sz="0" w:space="0" w:color="auto"/>
                <w:left w:val="none" w:sz="0" w:space="0" w:color="auto"/>
                <w:bottom w:val="none" w:sz="0" w:space="0" w:color="auto"/>
                <w:right w:val="none" w:sz="0" w:space="0" w:color="auto"/>
              </w:divBdr>
            </w:div>
            <w:div w:id="1913923403">
              <w:marLeft w:val="0"/>
              <w:marRight w:val="0"/>
              <w:marTop w:val="0"/>
              <w:marBottom w:val="0"/>
              <w:divBdr>
                <w:top w:val="none" w:sz="0" w:space="0" w:color="auto"/>
                <w:left w:val="none" w:sz="0" w:space="0" w:color="auto"/>
                <w:bottom w:val="none" w:sz="0" w:space="0" w:color="auto"/>
                <w:right w:val="none" w:sz="0" w:space="0" w:color="auto"/>
              </w:divBdr>
            </w:div>
          </w:divsChild>
        </w:div>
        <w:div w:id="2107849865">
          <w:marLeft w:val="0"/>
          <w:marRight w:val="0"/>
          <w:marTop w:val="0"/>
          <w:marBottom w:val="0"/>
          <w:divBdr>
            <w:top w:val="none" w:sz="0" w:space="0" w:color="auto"/>
            <w:left w:val="none" w:sz="0" w:space="0" w:color="auto"/>
            <w:bottom w:val="none" w:sz="0" w:space="0" w:color="auto"/>
            <w:right w:val="none" w:sz="0" w:space="0" w:color="auto"/>
          </w:divBdr>
          <w:divsChild>
            <w:div w:id="1191381965">
              <w:marLeft w:val="0"/>
              <w:marRight w:val="0"/>
              <w:marTop w:val="0"/>
              <w:marBottom w:val="0"/>
              <w:divBdr>
                <w:top w:val="none" w:sz="0" w:space="0" w:color="auto"/>
                <w:left w:val="none" w:sz="0" w:space="0" w:color="auto"/>
                <w:bottom w:val="none" w:sz="0" w:space="0" w:color="auto"/>
                <w:right w:val="none" w:sz="0" w:space="0" w:color="auto"/>
              </w:divBdr>
            </w:div>
            <w:div w:id="12325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4382">
      <w:bodyDiv w:val="1"/>
      <w:marLeft w:val="0"/>
      <w:marRight w:val="0"/>
      <w:marTop w:val="0"/>
      <w:marBottom w:val="0"/>
      <w:divBdr>
        <w:top w:val="none" w:sz="0" w:space="0" w:color="auto"/>
        <w:left w:val="none" w:sz="0" w:space="0" w:color="auto"/>
        <w:bottom w:val="none" w:sz="0" w:space="0" w:color="auto"/>
        <w:right w:val="none" w:sz="0" w:space="0" w:color="auto"/>
      </w:divBdr>
    </w:div>
    <w:div w:id="572861069">
      <w:bodyDiv w:val="1"/>
      <w:marLeft w:val="0"/>
      <w:marRight w:val="0"/>
      <w:marTop w:val="0"/>
      <w:marBottom w:val="0"/>
      <w:divBdr>
        <w:top w:val="none" w:sz="0" w:space="0" w:color="auto"/>
        <w:left w:val="none" w:sz="0" w:space="0" w:color="auto"/>
        <w:bottom w:val="none" w:sz="0" w:space="0" w:color="auto"/>
        <w:right w:val="none" w:sz="0" w:space="0" w:color="auto"/>
      </w:divBdr>
    </w:div>
    <w:div w:id="639766118">
      <w:bodyDiv w:val="1"/>
      <w:marLeft w:val="0"/>
      <w:marRight w:val="0"/>
      <w:marTop w:val="0"/>
      <w:marBottom w:val="0"/>
      <w:divBdr>
        <w:top w:val="none" w:sz="0" w:space="0" w:color="auto"/>
        <w:left w:val="none" w:sz="0" w:space="0" w:color="auto"/>
        <w:bottom w:val="none" w:sz="0" w:space="0" w:color="auto"/>
        <w:right w:val="none" w:sz="0" w:space="0" w:color="auto"/>
      </w:divBdr>
    </w:div>
    <w:div w:id="665523958">
      <w:bodyDiv w:val="1"/>
      <w:marLeft w:val="0"/>
      <w:marRight w:val="0"/>
      <w:marTop w:val="0"/>
      <w:marBottom w:val="0"/>
      <w:divBdr>
        <w:top w:val="none" w:sz="0" w:space="0" w:color="auto"/>
        <w:left w:val="none" w:sz="0" w:space="0" w:color="auto"/>
        <w:bottom w:val="none" w:sz="0" w:space="0" w:color="auto"/>
        <w:right w:val="none" w:sz="0" w:space="0" w:color="auto"/>
      </w:divBdr>
      <w:divsChild>
        <w:div w:id="256906013">
          <w:marLeft w:val="0"/>
          <w:marRight w:val="0"/>
          <w:marTop w:val="0"/>
          <w:marBottom w:val="0"/>
          <w:divBdr>
            <w:top w:val="none" w:sz="0" w:space="0" w:color="auto"/>
            <w:left w:val="none" w:sz="0" w:space="0" w:color="auto"/>
            <w:bottom w:val="none" w:sz="0" w:space="0" w:color="auto"/>
            <w:right w:val="none" w:sz="0" w:space="0" w:color="auto"/>
          </w:divBdr>
          <w:divsChild>
            <w:div w:id="58797303">
              <w:marLeft w:val="0"/>
              <w:marRight w:val="0"/>
              <w:marTop w:val="0"/>
              <w:marBottom w:val="0"/>
              <w:divBdr>
                <w:top w:val="none" w:sz="0" w:space="0" w:color="auto"/>
                <w:left w:val="none" w:sz="0" w:space="0" w:color="auto"/>
                <w:bottom w:val="none" w:sz="0" w:space="0" w:color="auto"/>
                <w:right w:val="none" w:sz="0" w:space="0" w:color="auto"/>
              </w:divBdr>
              <w:divsChild>
                <w:div w:id="14843965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49700786">
          <w:marLeft w:val="0"/>
          <w:marRight w:val="0"/>
          <w:marTop w:val="0"/>
          <w:marBottom w:val="0"/>
          <w:divBdr>
            <w:top w:val="none" w:sz="0" w:space="0" w:color="auto"/>
            <w:left w:val="none" w:sz="0" w:space="0" w:color="auto"/>
            <w:bottom w:val="none" w:sz="0" w:space="0" w:color="auto"/>
            <w:right w:val="none" w:sz="0" w:space="0" w:color="auto"/>
          </w:divBdr>
          <w:divsChild>
            <w:div w:id="727606470">
              <w:marLeft w:val="0"/>
              <w:marRight w:val="0"/>
              <w:marTop w:val="0"/>
              <w:marBottom w:val="0"/>
              <w:divBdr>
                <w:top w:val="none" w:sz="0" w:space="0" w:color="auto"/>
                <w:left w:val="none" w:sz="0" w:space="0" w:color="auto"/>
                <w:bottom w:val="none" w:sz="0" w:space="0" w:color="auto"/>
                <w:right w:val="none" w:sz="0" w:space="0" w:color="auto"/>
              </w:divBdr>
              <w:divsChild>
                <w:div w:id="11337864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84117158">
          <w:marLeft w:val="0"/>
          <w:marRight w:val="0"/>
          <w:marTop w:val="0"/>
          <w:marBottom w:val="0"/>
          <w:divBdr>
            <w:top w:val="none" w:sz="0" w:space="0" w:color="auto"/>
            <w:left w:val="none" w:sz="0" w:space="0" w:color="auto"/>
            <w:bottom w:val="none" w:sz="0" w:space="0" w:color="auto"/>
            <w:right w:val="none" w:sz="0" w:space="0" w:color="auto"/>
          </w:divBdr>
          <w:divsChild>
            <w:div w:id="244262032">
              <w:marLeft w:val="0"/>
              <w:marRight w:val="0"/>
              <w:marTop w:val="0"/>
              <w:marBottom w:val="0"/>
              <w:divBdr>
                <w:top w:val="none" w:sz="0" w:space="0" w:color="auto"/>
                <w:left w:val="none" w:sz="0" w:space="0" w:color="auto"/>
                <w:bottom w:val="none" w:sz="0" w:space="0" w:color="auto"/>
                <w:right w:val="none" w:sz="0" w:space="0" w:color="auto"/>
              </w:divBdr>
            </w:div>
          </w:divsChild>
        </w:div>
        <w:div w:id="1806266503">
          <w:marLeft w:val="0"/>
          <w:marRight w:val="0"/>
          <w:marTop w:val="0"/>
          <w:marBottom w:val="0"/>
          <w:divBdr>
            <w:top w:val="none" w:sz="0" w:space="0" w:color="auto"/>
            <w:left w:val="none" w:sz="0" w:space="0" w:color="auto"/>
            <w:bottom w:val="none" w:sz="0" w:space="0" w:color="auto"/>
            <w:right w:val="none" w:sz="0" w:space="0" w:color="auto"/>
          </w:divBdr>
          <w:divsChild>
            <w:div w:id="2109302300">
              <w:marLeft w:val="0"/>
              <w:marRight w:val="0"/>
              <w:marTop w:val="0"/>
              <w:marBottom w:val="0"/>
              <w:divBdr>
                <w:top w:val="none" w:sz="0" w:space="0" w:color="auto"/>
                <w:left w:val="none" w:sz="0" w:space="0" w:color="auto"/>
                <w:bottom w:val="none" w:sz="0" w:space="0" w:color="auto"/>
                <w:right w:val="none" w:sz="0" w:space="0" w:color="auto"/>
              </w:divBdr>
              <w:divsChild>
                <w:div w:id="15630540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6869468">
          <w:marLeft w:val="0"/>
          <w:marRight w:val="0"/>
          <w:marTop w:val="0"/>
          <w:marBottom w:val="0"/>
          <w:divBdr>
            <w:top w:val="none" w:sz="0" w:space="0" w:color="auto"/>
            <w:left w:val="none" w:sz="0" w:space="0" w:color="auto"/>
            <w:bottom w:val="none" w:sz="0" w:space="0" w:color="auto"/>
            <w:right w:val="none" w:sz="0" w:space="0" w:color="auto"/>
          </w:divBdr>
          <w:divsChild>
            <w:div w:id="1686440594">
              <w:marLeft w:val="0"/>
              <w:marRight w:val="0"/>
              <w:marTop w:val="0"/>
              <w:marBottom w:val="0"/>
              <w:divBdr>
                <w:top w:val="none" w:sz="0" w:space="0" w:color="auto"/>
                <w:left w:val="none" w:sz="0" w:space="0" w:color="auto"/>
                <w:bottom w:val="none" w:sz="0" w:space="0" w:color="auto"/>
                <w:right w:val="none" w:sz="0" w:space="0" w:color="auto"/>
              </w:divBdr>
              <w:divsChild>
                <w:div w:id="1734231430">
                  <w:marLeft w:val="0"/>
                  <w:marRight w:val="0"/>
                  <w:marTop w:val="0"/>
                  <w:marBottom w:val="0"/>
                  <w:divBdr>
                    <w:top w:val="none" w:sz="0" w:space="0" w:color="auto"/>
                    <w:left w:val="none" w:sz="0" w:space="0" w:color="auto"/>
                    <w:bottom w:val="none" w:sz="0" w:space="0" w:color="auto"/>
                    <w:right w:val="none" w:sz="0" w:space="0" w:color="auto"/>
                  </w:divBdr>
                  <w:divsChild>
                    <w:div w:id="5326962">
                      <w:marLeft w:val="0"/>
                      <w:marRight w:val="0"/>
                      <w:marTop w:val="0"/>
                      <w:marBottom w:val="0"/>
                      <w:divBdr>
                        <w:top w:val="none" w:sz="0" w:space="0" w:color="auto"/>
                        <w:left w:val="none" w:sz="0" w:space="0" w:color="auto"/>
                        <w:bottom w:val="none" w:sz="0" w:space="0" w:color="auto"/>
                        <w:right w:val="none" w:sz="0" w:space="0" w:color="auto"/>
                      </w:divBdr>
                      <w:divsChild>
                        <w:div w:id="598677596">
                          <w:marLeft w:val="0"/>
                          <w:marRight w:val="0"/>
                          <w:marTop w:val="0"/>
                          <w:marBottom w:val="0"/>
                          <w:divBdr>
                            <w:top w:val="none" w:sz="0" w:space="0" w:color="auto"/>
                            <w:left w:val="none" w:sz="0" w:space="0" w:color="auto"/>
                            <w:bottom w:val="none" w:sz="0" w:space="0" w:color="auto"/>
                            <w:right w:val="none" w:sz="0" w:space="0" w:color="auto"/>
                          </w:divBdr>
                          <w:divsChild>
                            <w:div w:id="2090807686">
                              <w:marLeft w:val="0"/>
                              <w:marRight w:val="0"/>
                              <w:marTop w:val="0"/>
                              <w:marBottom w:val="0"/>
                              <w:divBdr>
                                <w:top w:val="none" w:sz="0" w:space="0" w:color="auto"/>
                                <w:left w:val="none" w:sz="0" w:space="0" w:color="auto"/>
                                <w:bottom w:val="none" w:sz="0" w:space="0" w:color="auto"/>
                                <w:right w:val="none" w:sz="0" w:space="0" w:color="auto"/>
                              </w:divBdr>
                            </w:div>
                            <w:div w:id="612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1294">
                  <w:marLeft w:val="0"/>
                  <w:marRight w:val="0"/>
                  <w:marTop w:val="0"/>
                  <w:marBottom w:val="0"/>
                  <w:divBdr>
                    <w:top w:val="none" w:sz="0" w:space="0" w:color="auto"/>
                    <w:left w:val="none" w:sz="0" w:space="0" w:color="auto"/>
                    <w:bottom w:val="none" w:sz="0" w:space="0" w:color="auto"/>
                    <w:right w:val="none" w:sz="0" w:space="0" w:color="auto"/>
                  </w:divBdr>
                  <w:divsChild>
                    <w:div w:id="847407482">
                      <w:marLeft w:val="0"/>
                      <w:marRight w:val="0"/>
                      <w:marTop w:val="0"/>
                      <w:marBottom w:val="0"/>
                      <w:divBdr>
                        <w:top w:val="none" w:sz="0" w:space="0" w:color="auto"/>
                        <w:left w:val="none" w:sz="0" w:space="0" w:color="auto"/>
                        <w:bottom w:val="none" w:sz="0" w:space="0" w:color="auto"/>
                        <w:right w:val="none" w:sz="0" w:space="0" w:color="auto"/>
                      </w:divBdr>
                      <w:divsChild>
                        <w:div w:id="1974863407">
                          <w:marLeft w:val="0"/>
                          <w:marRight w:val="0"/>
                          <w:marTop w:val="0"/>
                          <w:marBottom w:val="0"/>
                          <w:divBdr>
                            <w:top w:val="none" w:sz="0" w:space="0" w:color="auto"/>
                            <w:left w:val="none" w:sz="0" w:space="0" w:color="auto"/>
                            <w:bottom w:val="none" w:sz="0" w:space="0" w:color="auto"/>
                            <w:right w:val="none" w:sz="0" w:space="0" w:color="auto"/>
                          </w:divBdr>
                          <w:divsChild>
                            <w:div w:id="1174607573">
                              <w:marLeft w:val="0"/>
                              <w:marRight w:val="0"/>
                              <w:marTop w:val="0"/>
                              <w:marBottom w:val="0"/>
                              <w:divBdr>
                                <w:top w:val="none" w:sz="0" w:space="0" w:color="auto"/>
                                <w:left w:val="none" w:sz="0" w:space="0" w:color="auto"/>
                                <w:bottom w:val="none" w:sz="0" w:space="0" w:color="auto"/>
                                <w:right w:val="none" w:sz="0" w:space="0" w:color="auto"/>
                              </w:divBdr>
                            </w:div>
                            <w:div w:id="19748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91133">
          <w:marLeft w:val="0"/>
          <w:marRight w:val="0"/>
          <w:marTop w:val="0"/>
          <w:marBottom w:val="0"/>
          <w:divBdr>
            <w:top w:val="none" w:sz="0" w:space="0" w:color="auto"/>
            <w:left w:val="none" w:sz="0" w:space="0" w:color="auto"/>
            <w:bottom w:val="none" w:sz="0" w:space="0" w:color="auto"/>
            <w:right w:val="none" w:sz="0" w:space="0" w:color="auto"/>
          </w:divBdr>
          <w:divsChild>
            <w:div w:id="632641190">
              <w:marLeft w:val="0"/>
              <w:marRight w:val="0"/>
              <w:marTop w:val="0"/>
              <w:marBottom w:val="0"/>
              <w:divBdr>
                <w:top w:val="none" w:sz="0" w:space="0" w:color="auto"/>
                <w:left w:val="none" w:sz="0" w:space="0" w:color="auto"/>
                <w:bottom w:val="none" w:sz="0" w:space="0" w:color="auto"/>
                <w:right w:val="none" w:sz="0" w:space="0" w:color="auto"/>
              </w:divBdr>
              <w:divsChild>
                <w:div w:id="20935002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74544496">
          <w:marLeft w:val="0"/>
          <w:marRight w:val="0"/>
          <w:marTop w:val="0"/>
          <w:marBottom w:val="0"/>
          <w:divBdr>
            <w:top w:val="none" w:sz="0" w:space="0" w:color="auto"/>
            <w:left w:val="none" w:sz="0" w:space="0" w:color="auto"/>
            <w:bottom w:val="none" w:sz="0" w:space="0" w:color="auto"/>
            <w:right w:val="none" w:sz="0" w:space="0" w:color="auto"/>
          </w:divBdr>
          <w:divsChild>
            <w:div w:id="222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6680">
      <w:bodyDiv w:val="1"/>
      <w:marLeft w:val="0"/>
      <w:marRight w:val="0"/>
      <w:marTop w:val="0"/>
      <w:marBottom w:val="0"/>
      <w:divBdr>
        <w:top w:val="none" w:sz="0" w:space="0" w:color="auto"/>
        <w:left w:val="none" w:sz="0" w:space="0" w:color="auto"/>
        <w:bottom w:val="none" w:sz="0" w:space="0" w:color="auto"/>
        <w:right w:val="none" w:sz="0" w:space="0" w:color="auto"/>
      </w:divBdr>
    </w:div>
    <w:div w:id="716394537">
      <w:bodyDiv w:val="1"/>
      <w:marLeft w:val="0"/>
      <w:marRight w:val="0"/>
      <w:marTop w:val="0"/>
      <w:marBottom w:val="0"/>
      <w:divBdr>
        <w:top w:val="none" w:sz="0" w:space="0" w:color="auto"/>
        <w:left w:val="none" w:sz="0" w:space="0" w:color="auto"/>
        <w:bottom w:val="none" w:sz="0" w:space="0" w:color="auto"/>
        <w:right w:val="none" w:sz="0" w:space="0" w:color="auto"/>
      </w:divBdr>
    </w:div>
    <w:div w:id="719479056">
      <w:bodyDiv w:val="1"/>
      <w:marLeft w:val="0"/>
      <w:marRight w:val="0"/>
      <w:marTop w:val="0"/>
      <w:marBottom w:val="0"/>
      <w:divBdr>
        <w:top w:val="none" w:sz="0" w:space="0" w:color="auto"/>
        <w:left w:val="none" w:sz="0" w:space="0" w:color="auto"/>
        <w:bottom w:val="none" w:sz="0" w:space="0" w:color="auto"/>
        <w:right w:val="none" w:sz="0" w:space="0" w:color="auto"/>
      </w:divBdr>
    </w:div>
    <w:div w:id="750081822">
      <w:bodyDiv w:val="1"/>
      <w:marLeft w:val="0"/>
      <w:marRight w:val="0"/>
      <w:marTop w:val="0"/>
      <w:marBottom w:val="0"/>
      <w:divBdr>
        <w:top w:val="none" w:sz="0" w:space="0" w:color="auto"/>
        <w:left w:val="none" w:sz="0" w:space="0" w:color="auto"/>
        <w:bottom w:val="none" w:sz="0" w:space="0" w:color="auto"/>
        <w:right w:val="none" w:sz="0" w:space="0" w:color="auto"/>
      </w:divBdr>
    </w:div>
    <w:div w:id="759763460">
      <w:bodyDiv w:val="1"/>
      <w:marLeft w:val="0"/>
      <w:marRight w:val="0"/>
      <w:marTop w:val="0"/>
      <w:marBottom w:val="0"/>
      <w:divBdr>
        <w:top w:val="none" w:sz="0" w:space="0" w:color="auto"/>
        <w:left w:val="none" w:sz="0" w:space="0" w:color="auto"/>
        <w:bottom w:val="none" w:sz="0" w:space="0" w:color="auto"/>
        <w:right w:val="none" w:sz="0" w:space="0" w:color="auto"/>
      </w:divBdr>
    </w:div>
    <w:div w:id="768088996">
      <w:bodyDiv w:val="1"/>
      <w:marLeft w:val="0"/>
      <w:marRight w:val="0"/>
      <w:marTop w:val="0"/>
      <w:marBottom w:val="0"/>
      <w:divBdr>
        <w:top w:val="none" w:sz="0" w:space="0" w:color="auto"/>
        <w:left w:val="none" w:sz="0" w:space="0" w:color="auto"/>
        <w:bottom w:val="none" w:sz="0" w:space="0" w:color="auto"/>
        <w:right w:val="none" w:sz="0" w:space="0" w:color="auto"/>
      </w:divBdr>
    </w:div>
    <w:div w:id="777915179">
      <w:bodyDiv w:val="1"/>
      <w:marLeft w:val="0"/>
      <w:marRight w:val="0"/>
      <w:marTop w:val="0"/>
      <w:marBottom w:val="0"/>
      <w:divBdr>
        <w:top w:val="none" w:sz="0" w:space="0" w:color="auto"/>
        <w:left w:val="none" w:sz="0" w:space="0" w:color="auto"/>
        <w:bottom w:val="none" w:sz="0" w:space="0" w:color="auto"/>
        <w:right w:val="none" w:sz="0" w:space="0" w:color="auto"/>
      </w:divBdr>
    </w:div>
    <w:div w:id="800264515">
      <w:bodyDiv w:val="1"/>
      <w:marLeft w:val="0"/>
      <w:marRight w:val="0"/>
      <w:marTop w:val="0"/>
      <w:marBottom w:val="0"/>
      <w:divBdr>
        <w:top w:val="none" w:sz="0" w:space="0" w:color="auto"/>
        <w:left w:val="none" w:sz="0" w:space="0" w:color="auto"/>
        <w:bottom w:val="none" w:sz="0" w:space="0" w:color="auto"/>
        <w:right w:val="none" w:sz="0" w:space="0" w:color="auto"/>
      </w:divBdr>
    </w:div>
    <w:div w:id="812333892">
      <w:bodyDiv w:val="1"/>
      <w:marLeft w:val="0"/>
      <w:marRight w:val="0"/>
      <w:marTop w:val="0"/>
      <w:marBottom w:val="0"/>
      <w:divBdr>
        <w:top w:val="none" w:sz="0" w:space="0" w:color="auto"/>
        <w:left w:val="none" w:sz="0" w:space="0" w:color="auto"/>
        <w:bottom w:val="none" w:sz="0" w:space="0" w:color="auto"/>
        <w:right w:val="none" w:sz="0" w:space="0" w:color="auto"/>
      </w:divBdr>
    </w:div>
    <w:div w:id="879439535">
      <w:bodyDiv w:val="1"/>
      <w:marLeft w:val="0"/>
      <w:marRight w:val="0"/>
      <w:marTop w:val="0"/>
      <w:marBottom w:val="0"/>
      <w:divBdr>
        <w:top w:val="none" w:sz="0" w:space="0" w:color="auto"/>
        <w:left w:val="none" w:sz="0" w:space="0" w:color="auto"/>
        <w:bottom w:val="none" w:sz="0" w:space="0" w:color="auto"/>
        <w:right w:val="none" w:sz="0" w:space="0" w:color="auto"/>
      </w:divBdr>
      <w:divsChild>
        <w:div w:id="889415618">
          <w:marLeft w:val="0"/>
          <w:marRight w:val="0"/>
          <w:marTop w:val="0"/>
          <w:marBottom w:val="0"/>
          <w:divBdr>
            <w:top w:val="none" w:sz="0" w:space="0" w:color="auto"/>
            <w:left w:val="none" w:sz="0" w:space="0" w:color="auto"/>
            <w:bottom w:val="none" w:sz="0" w:space="0" w:color="auto"/>
            <w:right w:val="none" w:sz="0" w:space="0" w:color="auto"/>
          </w:divBdr>
          <w:divsChild>
            <w:div w:id="1596327604">
              <w:marLeft w:val="0"/>
              <w:marRight w:val="0"/>
              <w:marTop w:val="30"/>
              <w:marBottom w:val="30"/>
              <w:divBdr>
                <w:top w:val="none" w:sz="0" w:space="0" w:color="auto"/>
                <w:left w:val="none" w:sz="0" w:space="0" w:color="auto"/>
                <w:bottom w:val="none" w:sz="0" w:space="0" w:color="auto"/>
                <w:right w:val="none" w:sz="0" w:space="0" w:color="auto"/>
              </w:divBdr>
              <w:divsChild>
                <w:div w:id="93133716">
                  <w:marLeft w:val="0"/>
                  <w:marRight w:val="0"/>
                  <w:marTop w:val="0"/>
                  <w:marBottom w:val="0"/>
                  <w:divBdr>
                    <w:top w:val="none" w:sz="0" w:space="0" w:color="auto"/>
                    <w:left w:val="none" w:sz="0" w:space="0" w:color="auto"/>
                    <w:bottom w:val="none" w:sz="0" w:space="0" w:color="auto"/>
                    <w:right w:val="none" w:sz="0" w:space="0" w:color="auto"/>
                  </w:divBdr>
                  <w:divsChild>
                    <w:div w:id="153961750">
                      <w:marLeft w:val="0"/>
                      <w:marRight w:val="0"/>
                      <w:marTop w:val="0"/>
                      <w:marBottom w:val="0"/>
                      <w:divBdr>
                        <w:top w:val="none" w:sz="0" w:space="0" w:color="auto"/>
                        <w:left w:val="none" w:sz="0" w:space="0" w:color="auto"/>
                        <w:bottom w:val="none" w:sz="0" w:space="0" w:color="auto"/>
                        <w:right w:val="none" w:sz="0" w:space="0" w:color="auto"/>
                      </w:divBdr>
                    </w:div>
                    <w:div w:id="2094890850">
                      <w:marLeft w:val="0"/>
                      <w:marRight w:val="0"/>
                      <w:marTop w:val="0"/>
                      <w:marBottom w:val="0"/>
                      <w:divBdr>
                        <w:top w:val="none" w:sz="0" w:space="0" w:color="auto"/>
                        <w:left w:val="none" w:sz="0" w:space="0" w:color="auto"/>
                        <w:bottom w:val="none" w:sz="0" w:space="0" w:color="auto"/>
                        <w:right w:val="none" w:sz="0" w:space="0" w:color="auto"/>
                      </w:divBdr>
                    </w:div>
                  </w:divsChild>
                </w:div>
                <w:div w:id="354844506">
                  <w:marLeft w:val="0"/>
                  <w:marRight w:val="0"/>
                  <w:marTop w:val="0"/>
                  <w:marBottom w:val="0"/>
                  <w:divBdr>
                    <w:top w:val="none" w:sz="0" w:space="0" w:color="auto"/>
                    <w:left w:val="none" w:sz="0" w:space="0" w:color="auto"/>
                    <w:bottom w:val="none" w:sz="0" w:space="0" w:color="auto"/>
                    <w:right w:val="none" w:sz="0" w:space="0" w:color="auto"/>
                  </w:divBdr>
                  <w:divsChild>
                    <w:div w:id="634333878">
                      <w:marLeft w:val="0"/>
                      <w:marRight w:val="0"/>
                      <w:marTop w:val="0"/>
                      <w:marBottom w:val="0"/>
                      <w:divBdr>
                        <w:top w:val="none" w:sz="0" w:space="0" w:color="auto"/>
                        <w:left w:val="none" w:sz="0" w:space="0" w:color="auto"/>
                        <w:bottom w:val="none" w:sz="0" w:space="0" w:color="auto"/>
                        <w:right w:val="none" w:sz="0" w:space="0" w:color="auto"/>
                      </w:divBdr>
                    </w:div>
                    <w:div w:id="1440949125">
                      <w:marLeft w:val="0"/>
                      <w:marRight w:val="0"/>
                      <w:marTop w:val="0"/>
                      <w:marBottom w:val="0"/>
                      <w:divBdr>
                        <w:top w:val="none" w:sz="0" w:space="0" w:color="auto"/>
                        <w:left w:val="none" w:sz="0" w:space="0" w:color="auto"/>
                        <w:bottom w:val="none" w:sz="0" w:space="0" w:color="auto"/>
                        <w:right w:val="none" w:sz="0" w:space="0" w:color="auto"/>
                      </w:divBdr>
                    </w:div>
                  </w:divsChild>
                </w:div>
                <w:div w:id="381173266">
                  <w:marLeft w:val="0"/>
                  <w:marRight w:val="0"/>
                  <w:marTop w:val="0"/>
                  <w:marBottom w:val="0"/>
                  <w:divBdr>
                    <w:top w:val="none" w:sz="0" w:space="0" w:color="auto"/>
                    <w:left w:val="none" w:sz="0" w:space="0" w:color="auto"/>
                    <w:bottom w:val="none" w:sz="0" w:space="0" w:color="auto"/>
                    <w:right w:val="none" w:sz="0" w:space="0" w:color="auto"/>
                  </w:divBdr>
                  <w:divsChild>
                    <w:div w:id="1520703252">
                      <w:marLeft w:val="0"/>
                      <w:marRight w:val="0"/>
                      <w:marTop w:val="0"/>
                      <w:marBottom w:val="0"/>
                      <w:divBdr>
                        <w:top w:val="none" w:sz="0" w:space="0" w:color="auto"/>
                        <w:left w:val="none" w:sz="0" w:space="0" w:color="auto"/>
                        <w:bottom w:val="none" w:sz="0" w:space="0" w:color="auto"/>
                        <w:right w:val="none" w:sz="0" w:space="0" w:color="auto"/>
                      </w:divBdr>
                    </w:div>
                    <w:div w:id="1963342566">
                      <w:marLeft w:val="0"/>
                      <w:marRight w:val="0"/>
                      <w:marTop w:val="0"/>
                      <w:marBottom w:val="0"/>
                      <w:divBdr>
                        <w:top w:val="none" w:sz="0" w:space="0" w:color="auto"/>
                        <w:left w:val="none" w:sz="0" w:space="0" w:color="auto"/>
                        <w:bottom w:val="none" w:sz="0" w:space="0" w:color="auto"/>
                        <w:right w:val="none" w:sz="0" w:space="0" w:color="auto"/>
                      </w:divBdr>
                    </w:div>
                  </w:divsChild>
                </w:div>
                <w:div w:id="992097721">
                  <w:marLeft w:val="0"/>
                  <w:marRight w:val="0"/>
                  <w:marTop w:val="0"/>
                  <w:marBottom w:val="0"/>
                  <w:divBdr>
                    <w:top w:val="none" w:sz="0" w:space="0" w:color="auto"/>
                    <w:left w:val="none" w:sz="0" w:space="0" w:color="auto"/>
                    <w:bottom w:val="none" w:sz="0" w:space="0" w:color="auto"/>
                    <w:right w:val="none" w:sz="0" w:space="0" w:color="auto"/>
                  </w:divBdr>
                  <w:divsChild>
                    <w:div w:id="1039011435">
                      <w:marLeft w:val="0"/>
                      <w:marRight w:val="0"/>
                      <w:marTop w:val="0"/>
                      <w:marBottom w:val="0"/>
                      <w:divBdr>
                        <w:top w:val="none" w:sz="0" w:space="0" w:color="auto"/>
                        <w:left w:val="none" w:sz="0" w:space="0" w:color="auto"/>
                        <w:bottom w:val="none" w:sz="0" w:space="0" w:color="auto"/>
                        <w:right w:val="none" w:sz="0" w:space="0" w:color="auto"/>
                      </w:divBdr>
                    </w:div>
                    <w:div w:id="1697386442">
                      <w:marLeft w:val="0"/>
                      <w:marRight w:val="0"/>
                      <w:marTop w:val="0"/>
                      <w:marBottom w:val="0"/>
                      <w:divBdr>
                        <w:top w:val="none" w:sz="0" w:space="0" w:color="auto"/>
                        <w:left w:val="none" w:sz="0" w:space="0" w:color="auto"/>
                        <w:bottom w:val="none" w:sz="0" w:space="0" w:color="auto"/>
                        <w:right w:val="none" w:sz="0" w:space="0" w:color="auto"/>
                      </w:divBdr>
                    </w:div>
                  </w:divsChild>
                </w:div>
                <w:div w:id="1184171282">
                  <w:marLeft w:val="0"/>
                  <w:marRight w:val="0"/>
                  <w:marTop w:val="0"/>
                  <w:marBottom w:val="0"/>
                  <w:divBdr>
                    <w:top w:val="none" w:sz="0" w:space="0" w:color="auto"/>
                    <w:left w:val="none" w:sz="0" w:space="0" w:color="auto"/>
                    <w:bottom w:val="none" w:sz="0" w:space="0" w:color="auto"/>
                    <w:right w:val="none" w:sz="0" w:space="0" w:color="auto"/>
                  </w:divBdr>
                  <w:divsChild>
                    <w:div w:id="288054904">
                      <w:marLeft w:val="0"/>
                      <w:marRight w:val="0"/>
                      <w:marTop w:val="0"/>
                      <w:marBottom w:val="0"/>
                      <w:divBdr>
                        <w:top w:val="none" w:sz="0" w:space="0" w:color="auto"/>
                        <w:left w:val="none" w:sz="0" w:space="0" w:color="auto"/>
                        <w:bottom w:val="none" w:sz="0" w:space="0" w:color="auto"/>
                        <w:right w:val="none" w:sz="0" w:space="0" w:color="auto"/>
                      </w:divBdr>
                    </w:div>
                    <w:div w:id="785856131">
                      <w:marLeft w:val="0"/>
                      <w:marRight w:val="0"/>
                      <w:marTop w:val="0"/>
                      <w:marBottom w:val="0"/>
                      <w:divBdr>
                        <w:top w:val="none" w:sz="0" w:space="0" w:color="auto"/>
                        <w:left w:val="none" w:sz="0" w:space="0" w:color="auto"/>
                        <w:bottom w:val="none" w:sz="0" w:space="0" w:color="auto"/>
                        <w:right w:val="none" w:sz="0" w:space="0" w:color="auto"/>
                      </w:divBdr>
                    </w:div>
                    <w:div w:id="1174958342">
                      <w:marLeft w:val="0"/>
                      <w:marRight w:val="0"/>
                      <w:marTop w:val="0"/>
                      <w:marBottom w:val="0"/>
                      <w:divBdr>
                        <w:top w:val="none" w:sz="0" w:space="0" w:color="auto"/>
                        <w:left w:val="none" w:sz="0" w:space="0" w:color="auto"/>
                        <w:bottom w:val="none" w:sz="0" w:space="0" w:color="auto"/>
                        <w:right w:val="none" w:sz="0" w:space="0" w:color="auto"/>
                      </w:divBdr>
                    </w:div>
                    <w:div w:id="2115978886">
                      <w:marLeft w:val="0"/>
                      <w:marRight w:val="0"/>
                      <w:marTop w:val="0"/>
                      <w:marBottom w:val="0"/>
                      <w:divBdr>
                        <w:top w:val="none" w:sz="0" w:space="0" w:color="auto"/>
                        <w:left w:val="none" w:sz="0" w:space="0" w:color="auto"/>
                        <w:bottom w:val="none" w:sz="0" w:space="0" w:color="auto"/>
                        <w:right w:val="none" w:sz="0" w:space="0" w:color="auto"/>
                      </w:divBdr>
                    </w:div>
                  </w:divsChild>
                </w:div>
                <w:div w:id="1424764579">
                  <w:marLeft w:val="0"/>
                  <w:marRight w:val="0"/>
                  <w:marTop w:val="0"/>
                  <w:marBottom w:val="0"/>
                  <w:divBdr>
                    <w:top w:val="none" w:sz="0" w:space="0" w:color="auto"/>
                    <w:left w:val="none" w:sz="0" w:space="0" w:color="auto"/>
                    <w:bottom w:val="none" w:sz="0" w:space="0" w:color="auto"/>
                    <w:right w:val="none" w:sz="0" w:space="0" w:color="auto"/>
                  </w:divBdr>
                  <w:divsChild>
                    <w:div w:id="37706248">
                      <w:marLeft w:val="0"/>
                      <w:marRight w:val="0"/>
                      <w:marTop w:val="0"/>
                      <w:marBottom w:val="0"/>
                      <w:divBdr>
                        <w:top w:val="none" w:sz="0" w:space="0" w:color="auto"/>
                        <w:left w:val="none" w:sz="0" w:space="0" w:color="auto"/>
                        <w:bottom w:val="none" w:sz="0" w:space="0" w:color="auto"/>
                        <w:right w:val="none" w:sz="0" w:space="0" w:color="auto"/>
                      </w:divBdr>
                    </w:div>
                    <w:div w:id="421335216">
                      <w:marLeft w:val="0"/>
                      <w:marRight w:val="0"/>
                      <w:marTop w:val="0"/>
                      <w:marBottom w:val="0"/>
                      <w:divBdr>
                        <w:top w:val="none" w:sz="0" w:space="0" w:color="auto"/>
                        <w:left w:val="none" w:sz="0" w:space="0" w:color="auto"/>
                        <w:bottom w:val="none" w:sz="0" w:space="0" w:color="auto"/>
                        <w:right w:val="none" w:sz="0" w:space="0" w:color="auto"/>
                      </w:divBdr>
                    </w:div>
                    <w:div w:id="1131554961">
                      <w:marLeft w:val="0"/>
                      <w:marRight w:val="0"/>
                      <w:marTop w:val="0"/>
                      <w:marBottom w:val="0"/>
                      <w:divBdr>
                        <w:top w:val="none" w:sz="0" w:space="0" w:color="auto"/>
                        <w:left w:val="none" w:sz="0" w:space="0" w:color="auto"/>
                        <w:bottom w:val="none" w:sz="0" w:space="0" w:color="auto"/>
                        <w:right w:val="none" w:sz="0" w:space="0" w:color="auto"/>
                      </w:divBdr>
                    </w:div>
                  </w:divsChild>
                </w:div>
                <w:div w:id="1441758479">
                  <w:marLeft w:val="0"/>
                  <w:marRight w:val="0"/>
                  <w:marTop w:val="0"/>
                  <w:marBottom w:val="0"/>
                  <w:divBdr>
                    <w:top w:val="none" w:sz="0" w:space="0" w:color="auto"/>
                    <w:left w:val="none" w:sz="0" w:space="0" w:color="auto"/>
                    <w:bottom w:val="none" w:sz="0" w:space="0" w:color="auto"/>
                    <w:right w:val="none" w:sz="0" w:space="0" w:color="auto"/>
                  </w:divBdr>
                  <w:divsChild>
                    <w:div w:id="1022440250">
                      <w:marLeft w:val="0"/>
                      <w:marRight w:val="0"/>
                      <w:marTop w:val="0"/>
                      <w:marBottom w:val="0"/>
                      <w:divBdr>
                        <w:top w:val="none" w:sz="0" w:space="0" w:color="auto"/>
                        <w:left w:val="none" w:sz="0" w:space="0" w:color="auto"/>
                        <w:bottom w:val="none" w:sz="0" w:space="0" w:color="auto"/>
                        <w:right w:val="none" w:sz="0" w:space="0" w:color="auto"/>
                      </w:divBdr>
                    </w:div>
                    <w:div w:id="1177235217">
                      <w:marLeft w:val="0"/>
                      <w:marRight w:val="0"/>
                      <w:marTop w:val="0"/>
                      <w:marBottom w:val="0"/>
                      <w:divBdr>
                        <w:top w:val="none" w:sz="0" w:space="0" w:color="auto"/>
                        <w:left w:val="none" w:sz="0" w:space="0" w:color="auto"/>
                        <w:bottom w:val="none" w:sz="0" w:space="0" w:color="auto"/>
                        <w:right w:val="none" w:sz="0" w:space="0" w:color="auto"/>
                      </w:divBdr>
                    </w:div>
                  </w:divsChild>
                </w:div>
                <w:div w:id="1547832814">
                  <w:marLeft w:val="0"/>
                  <w:marRight w:val="0"/>
                  <w:marTop w:val="0"/>
                  <w:marBottom w:val="0"/>
                  <w:divBdr>
                    <w:top w:val="none" w:sz="0" w:space="0" w:color="auto"/>
                    <w:left w:val="none" w:sz="0" w:space="0" w:color="auto"/>
                    <w:bottom w:val="none" w:sz="0" w:space="0" w:color="auto"/>
                    <w:right w:val="none" w:sz="0" w:space="0" w:color="auto"/>
                  </w:divBdr>
                  <w:divsChild>
                    <w:div w:id="473453166">
                      <w:marLeft w:val="0"/>
                      <w:marRight w:val="0"/>
                      <w:marTop w:val="0"/>
                      <w:marBottom w:val="0"/>
                      <w:divBdr>
                        <w:top w:val="none" w:sz="0" w:space="0" w:color="auto"/>
                        <w:left w:val="none" w:sz="0" w:space="0" w:color="auto"/>
                        <w:bottom w:val="none" w:sz="0" w:space="0" w:color="auto"/>
                        <w:right w:val="none" w:sz="0" w:space="0" w:color="auto"/>
                      </w:divBdr>
                    </w:div>
                    <w:div w:id="1214121111">
                      <w:marLeft w:val="0"/>
                      <w:marRight w:val="0"/>
                      <w:marTop w:val="0"/>
                      <w:marBottom w:val="0"/>
                      <w:divBdr>
                        <w:top w:val="none" w:sz="0" w:space="0" w:color="auto"/>
                        <w:left w:val="none" w:sz="0" w:space="0" w:color="auto"/>
                        <w:bottom w:val="none" w:sz="0" w:space="0" w:color="auto"/>
                        <w:right w:val="none" w:sz="0" w:space="0" w:color="auto"/>
                      </w:divBdr>
                    </w:div>
                    <w:div w:id="15457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2368">
          <w:marLeft w:val="0"/>
          <w:marRight w:val="0"/>
          <w:marTop w:val="0"/>
          <w:marBottom w:val="0"/>
          <w:divBdr>
            <w:top w:val="none" w:sz="0" w:space="0" w:color="auto"/>
            <w:left w:val="none" w:sz="0" w:space="0" w:color="auto"/>
            <w:bottom w:val="none" w:sz="0" w:space="0" w:color="auto"/>
            <w:right w:val="none" w:sz="0" w:space="0" w:color="auto"/>
          </w:divBdr>
        </w:div>
        <w:div w:id="1511992673">
          <w:marLeft w:val="0"/>
          <w:marRight w:val="0"/>
          <w:marTop w:val="0"/>
          <w:marBottom w:val="0"/>
          <w:divBdr>
            <w:top w:val="none" w:sz="0" w:space="0" w:color="auto"/>
            <w:left w:val="none" w:sz="0" w:space="0" w:color="auto"/>
            <w:bottom w:val="none" w:sz="0" w:space="0" w:color="auto"/>
            <w:right w:val="none" w:sz="0" w:space="0" w:color="auto"/>
          </w:divBdr>
        </w:div>
        <w:div w:id="1812164888">
          <w:marLeft w:val="0"/>
          <w:marRight w:val="0"/>
          <w:marTop w:val="0"/>
          <w:marBottom w:val="0"/>
          <w:divBdr>
            <w:top w:val="none" w:sz="0" w:space="0" w:color="auto"/>
            <w:left w:val="none" w:sz="0" w:space="0" w:color="auto"/>
            <w:bottom w:val="none" w:sz="0" w:space="0" w:color="auto"/>
            <w:right w:val="none" w:sz="0" w:space="0" w:color="auto"/>
          </w:divBdr>
        </w:div>
        <w:div w:id="1897161583">
          <w:marLeft w:val="0"/>
          <w:marRight w:val="0"/>
          <w:marTop w:val="0"/>
          <w:marBottom w:val="0"/>
          <w:divBdr>
            <w:top w:val="none" w:sz="0" w:space="0" w:color="auto"/>
            <w:left w:val="none" w:sz="0" w:space="0" w:color="auto"/>
            <w:bottom w:val="none" w:sz="0" w:space="0" w:color="auto"/>
            <w:right w:val="none" w:sz="0" w:space="0" w:color="auto"/>
          </w:divBdr>
        </w:div>
        <w:div w:id="2126382614">
          <w:marLeft w:val="0"/>
          <w:marRight w:val="0"/>
          <w:marTop w:val="0"/>
          <w:marBottom w:val="0"/>
          <w:divBdr>
            <w:top w:val="none" w:sz="0" w:space="0" w:color="auto"/>
            <w:left w:val="none" w:sz="0" w:space="0" w:color="auto"/>
            <w:bottom w:val="none" w:sz="0" w:space="0" w:color="auto"/>
            <w:right w:val="none" w:sz="0" w:space="0" w:color="auto"/>
          </w:divBdr>
        </w:div>
      </w:divsChild>
    </w:div>
    <w:div w:id="892083392">
      <w:bodyDiv w:val="1"/>
      <w:marLeft w:val="0"/>
      <w:marRight w:val="0"/>
      <w:marTop w:val="0"/>
      <w:marBottom w:val="0"/>
      <w:divBdr>
        <w:top w:val="none" w:sz="0" w:space="0" w:color="auto"/>
        <w:left w:val="none" w:sz="0" w:space="0" w:color="auto"/>
        <w:bottom w:val="none" w:sz="0" w:space="0" w:color="auto"/>
        <w:right w:val="none" w:sz="0" w:space="0" w:color="auto"/>
      </w:divBdr>
    </w:div>
    <w:div w:id="894312856">
      <w:bodyDiv w:val="1"/>
      <w:marLeft w:val="0"/>
      <w:marRight w:val="0"/>
      <w:marTop w:val="0"/>
      <w:marBottom w:val="0"/>
      <w:divBdr>
        <w:top w:val="none" w:sz="0" w:space="0" w:color="auto"/>
        <w:left w:val="none" w:sz="0" w:space="0" w:color="auto"/>
        <w:bottom w:val="none" w:sz="0" w:space="0" w:color="auto"/>
        <w:right w:val="none" w:sz="0" w:space="0" w:color="auto"/>
      </w:divBdr>
    </w:div>
    <w:div w:id="902832176">
      <w:bodyDiv w:val="1"/>
      <w:marLeft w:val="0"/>
      <w:marRight w:val="0"/>
      <w:marTop w:val="0"/>
      <w:marBottom w:val="0"/>
      <w:divBdr>
        <w:top w:val="none" w:sz="0" w:space="0" w:color="auto"/>
        <w:left w:val="none" w:sz="0" w:space="0" w:color="auto"/>
        <w:bottom w:val="none" w:sz="0" w:space="0" w:color="auto"/>
        <w:right w:val="none" w:sz="0" w:space="0" w:color="auto"/>
      </w:divBdr>
    </w:div>
    <w:div w:id="911503838">
      <w:bodyDiv w:val="1"/>
      <w:marLeft w:val="0"/>
      <w:marRight w:val="0"/>
      <w:marTop w:val="0"/>
      <w:marBottom w:val="0"/>
      <w:divBdr>
        <w:top w:val="none" w:sz="0" w:space="0" w:color="auto"/>
        <w:left w:val="none" w:sz="0" w:space="0" w:color="auto"/>
        <w:bottom w:val="none" w:sz="0" w:space="0" w:color="auto"/>
        <w:right w:val="none" w:sz="0" w:space="0" w:color="auto"/>
      </w:divBdr>
    </w:div>
    <w:div w:id="956528421">
      <w:bodyDiv w:val="1"/>
      <w:marLeft w:val="0"/>
      <w:marRight w:val="0"/>
      <w:marTop w:val="0"/>
      <w:marBottom w:val="0"/>
      <w:divBdr>
        <w:top w:val="none" w:sz="0" w:space="0" w:color="auto"/>
        <w:left w:val="none" w:sz="0" w:space="0" w:color="auto"/>
        <w:bottom w:val="none" w:sz="0" w:space="0" w:color="auto"/>
        <w:right w:val="none" w:sz="0" w:space="0" w:color="auto"/>
      </w:divBdr>
    </w:div>
    <w:div w:id="965887509">
      <w:bodyDiv w:val="1"/>
      <w:marLeft w:val="0"/>
      <w:marRight w:val="0"/>
      <w:marTop w:val="0"/>
      <w:marBottom w:val="0"/>
      <w:divBdr>
        <w:top w:val="none" w:sz="0" w:space="0" w:color="auto"/>
        <w:left w:val="none" w:sz="0" w:space="0" w:color="auto"/>
        <w:bottom w:val="none" w:sz="0" w:space="0" w:color="auto"/>
        <w:right w:val="none" w:sz="0" w:space="0" w:color="auto"/>
      </w:divBdr>
    </w:div>
    <w:div w:id="984235677">
      <w:bodyDiv w:val="1"/>
      <w:marLeft w:val="0"/>
      <w:marRight w:val="0"/>
      <w:marTop w:val="0"/>
      <w:marBottom w:val="0"/>
      <w:divBdr>
        <w:top w:val="none" w:sz="0" w:space="0" w:color="auto"/>
        <w:left w:val="none" w:sz="0" w:space="0" w:color="auto"/>
        <w:bottom w:val="none" w:sz="0" w:space="0" w:color="auto"/>
        <w:right w:val="none" w:sz="0" w:space="0" w:color="auto"/>
      </w:divBdr>
      <w:divsChild>
        <w:div w:id="499123139">
          <w:marLeft w:val="0"/>
          <w:marRight w:val="0"/>
          <w:marTop w:val="0"/>
          <w:marBottom w:val="0"/>
          <w:divBdr>
            <w:top w:val="none" w:sz="0" w:space="0" w:color="auto"/>
            <w:left w:val="none" w:sz="0" w:space="0" w:color="auto"/>
            <w:bottom w:val="none" w:sz="0" w:space="0" w:color="auto"/>
            <w:right w:val="none" w:sz="0" w:space="0" w:color="auto"/>
          </w:divBdr>
        </w:div>
        <w:div w:id="499320987">
          <w:marLeft w:val="0"/>
          <w:marRight w:val="0"/>
          <w:marTop w:val="0"/>
          <w:marBottom w:val="0"/>
          <w:divBdr>
            <w:top w:val="none" w:sz="0" w:space="0" w:color="auto"/>
            <w:left w:val="none" w:sz="0" w:space="0" w:color="auto"/>
            <w:bottom w:val="none" w:sz="0" w:space="0" w:color="auto"/>
            <w:right w:val="none" w:sz="0" w:space="0" w:color="auto"/>
          </w:divBdr>
          <w:divsChild>
            <w:div w:id="655644031">
              <w:marLeft w:val="0"/>
              <w:marRight w:val="0"/>
              <w:marTop w:val="30"/>
              <w:marBottom w:val="30"/>
              <w:divBdr>
                <w:top w:val="none" w:sz="0" w:space="0" w:color="auto"/>
                <w:left w:val="none" w:sz="0" w:space="0" w:color="auto"/>
                <w:bottom w:val="none" w:sz="0" w:space="0" w:color="auto"/>
                <w:right w:val="none" w:sz="0" w:space="0" w:color="auto"/>
              </w:divBdr>
              <w:divsChild>
                <w:div w:id="201017034">
                  <w:marLeft w:val="0"/>
                  <w:marRight w:val="0"/>
                  <w:marTop w:val="0"/>
                  <w:marBottom w:val="0"/>
                  <w:divBdr>
                    <w:top w:val="none" w:sz="0" w:space="0" w:color="auto"/>
                    <w:left w:val="none" w:sz="0" w:space="0" w:color="auto"/>
                    <w:bottom w:val="none" w:sz="0" w:space="0" w:color="auto"/>
                    <w:right w:val="none" w:sz="0" w:space="0" w:color="auto"/>
                  </w:divBdr>
                  <w:divsChild>
                    <w:div w:id="863903782">
                      <w:marLeft w:val="0"/>
                      <w:marRight w:val="0"/>
                      <w:marTop w:val="0"/>
                      <w:marBottom w:val="0"/>
                      <w:divBdr>
                        <w:top w:val="none" w:sz="0" w:space="0" w:color="auto"/>
                        <w:left w:val="none" w:sz="0" w:space="0" w:color="auto"/>
                        <w:bottom w:val="none" w:sz="0" w:space="0" w:color="auto"/>
                        <w:right w:val="none" w:sz="0" w:space="0" w:color="auto"/>
                      </w:divBdr>
                    </w:div>
                    <w:div w:id="1558084666">
                      <w:marLeft w:val="0"/>
                      <w:marRight w:val="0"/>
                      <w:marTop w:val="0"/>
                      <w:marBottom w:val="0"/>
                      <w:divBdr>
                        <w:top w:val="none" w:sz="0" w:space="0" w:color="auto"/>
                        <w:left w:val="none" w:sz="0" w:space="0" w:color="auto"/>
                        <w:bottom w:val="none" w:sz="0" w:space="0" w:color="auto"/>
                        <w:right w:val="none" w:sz="0" w:space="0" w:color="auto"/>
                      </w:divBdr>
                    </w:div>
                    <w:div w:id="1593199144">
                      <w:marLeft w:val="0"/>
                      <w:marRight w:val="0"/>
                      <w:marTop w:val="0"/>
                      <w:marBottom w:val="0"/>
                      <w:divBdr>
                        <w:top w:val="none" w:sz="0" w:space="0" w:color="auto"/>
                        <w:left w:val="none" w:sz="0" w:space="0" w:color="auto"/>
                        <w:bottom w:val="none" w:sz="0" w:space="0" w:color="auto"/>
                        <w:right w:val="none" w:sz="0" w:space="0" w:color="auto"/>
                      </w:divBdr>
                    </w:div>
                  </w:divsChild>
                </w:div>
                <w:div w:id="429156627">
                  <w:marLeft w:val="0"/>
                  <w:marRight w:val="0"/>
                  <w:marTop w:val="0"/>
                  <w:marBottom w:val="0"/>
                  <w:divBdr>
                    <w:top w:val="none" w:sz="0" w:space="0" w:color="auto"/>
                    <w:left w:val="none" w:sz="0" w:space="0" w:color="auto"/>
                    <w:bottom w:val="none" w:sz="0" w:space="0" w:color="auto"/>
                    <w:right w:val="none" w:sz="0" w:space="0" w:color="auto"/>
                  </w:divBdr>
                  <w:divsChild>
                    <w:div w:id="144324903">
                      <w:marLeft w:val="0"/>
                      <w:marRight w:val="0"/>
                      <w:marTop w:val="0"/>
                      <w:marBottom w:val="0"/>
                      <w:divBdr>
                        <w:top w:val="none" w:sz="0" w:space="0" w:color="auto"/>
                        <w:left w:val="none" w:sz="0" w:space="0" w:color="auto"/>
                        <w:bottom w:val="none" w:sz="0" w:space="0" w:color="auto"/>
                        <w:right w:val="none" w:sz="0" w:space="0" w:color="auto"/>
                      </w:divBdr>
                    </w:div>
                    <w:div w:id="2012171623">
                      <w:marLeft w:val="0"/>
                      <w:marRight w:val="0"/>
                      <w:marTop w:val="0"/>
                      <w:marBottom w:val="0"/>
                      <w:divBdr>
                        <w:top w:val="none" w:sz="0" w:space="0" w:color="auto"/>
                        <w:left w:val="none" w:sz="0" w:space="0" w:color="auto"/>
                        <w:bottom w:val="none" w:sz="0" w:space="0" w:color="auto"/>
                        <w:right w:val="none" w:sz="0" w:space="0" w:color="auto"/>
                      </w:divBdr>
                    </w:div>
                  </w:divsChild>
                </w:div>
                <w:div w:id="851576825">
                  <w:marLeft w:val="0"/>
                  <w:marRight w:val="0"/>
                  <w:marTop w:val="0"/>
                  <w:marBottom w:val="0"/>
                  <w:divBdr>
                    <w:top w:val="none" w:sz="0" w:space="0" w:color="auto"/>
                    <w:left w:val="none" w:sz="0" w:space="0" w:color="auto"/>
                    <w:bottom w:val="none" w:sz="0" w:space="0" w:color="auto"/>
                    <w:right w:val="none" w:sz="0" w:space="0" w:color="auto"/>
                  </w:divBdr>
                  <w:divsChild>
                    <w:div w:id="969212986">
                      <w:marLeft w:val="0"/>
                      <w:marRight w:val="0"/>
                      <w:marTop w:val="0"/>
                      <w:marBottom w:val="0"/>
                      <w:divBdr>
                        <w:top w:val="none" w:sz="0" w:space="0" w:color="auto"/>
                        <w:left w:val="none" w:sz="0" w:space="0" w:color="auto"/>
                        <w:bottom w:val="none" w:sz="0" w:space="0" w:color="auto"/>
                        <w:right w:val="none" w:sz="0" w:space="0" w:color="auto"/>
                      </w:divBdr>
                    </w:div>
                    <w:div w:id="2073695728">
                      <w:marLeft w:val="0"/>
                      <w:marRight w:val="0"/>
                      <w:marTop w:val="0"/>
                      <w:marBottom w:val="0"/>
                      <w:divBdr>
                        <w:top w:val="none" w:sz="0" w:space="0" w:color="auto"/>
                        <w:left w:val="none" w:sz="0" w:space="0" w:color="auto"/>
                        <w:bottom w:val="none" w:sz="0" w:space="0" w:color="auto"/>
                        <w:right w:val="none" w:sz="0" w:space="0" w:color="auto"/>
                      </w:divBdr>
                    </w:div>
                  </w:divsChild>
                </w:div>
                <w:div w:id="895823651">
                  <w:marLeft w:val="0"/>
                  <w:marRight w:val="0"/>
                  <w:marTop w:val="0"/>
                  <w:marBottom w:val="0"/>
                  <w:divBdr>
                    <w:top w:val="none" w:sz="0" w:space="0" w:color="auto"/>
                    <w:left w:val="none" w:sz="0" w:space="0" w:color="auto"/>
                    <w:bottom w:val="none" w:sz="0" w:space="0" w:color="auto"/>
                    <w:right w:val="none" w:sz="0" w:space="0" w:color="auto"/>
                  </w:divBdr>
                  <w:divsChild>
                    <w:div w:id="724068671">
                      <w:marLeft w:val="0"/>
                      <w:marRight w:val="0"/>
                      <w:marTop w:val="0"/>
                      <w:marBottom w:val="0"/>
                      <w:divBdr>
                        <w:top w:val="none" w:sz="0" w:space="0" w:color="auto"/>
                        <w:left w:val="none" w:sz="0" w:space="0" w:color="auto"/>
                        <w:bottom w:val="none" w:sz="0" w:space="0" w:color="auto"/>
                        <w:right w:val="none" w:sz="0" w:space="0" w:color="auto"/>
                      </w:divBdr>
                    </w:div>
                    <w:div w:id="1058439118">
                      <w:marLeft w:val="0"/>
                      <w:marRight w:val="0"/>
                      <w:marTop w:val="0"/>
                      <w:marBottom w:val="0"/>
                      <w:divBdr>
                        <w:top w:val="none" w:sz="0" w:space="0" w:color="auto"/>
                        <w:left w:val="none" w:sz="0" w:space="0" w:color="auto"/>
                        <w:bottom w:val="none" w:sz="0" w:space="0" w:color="auto"/>
                        <w:right w:val="none" w:sz="0" w:space="0" w:color="auto"/>
                      </w:divBdr>
                    </w:div>
                  </w:divsChild>
                </w:div>
                <w:div w:id="962662005">
                  <w:marLeft w:val="0"/>
                  <w:marRight w:val="0"/>
                  <w:marTop w:val="0"/>
                  <w:marBottom w:val="0"/>
                  <w:divBdr>
                    <w:top w:val="none" w:sz="0" w:space="0" w:color="auto"/>
                    <w:left w:val="none" w:sz="0" w:space="0" w:color="auto"/>
                    <w:bottom w:val="none" w:sz="0" w:space="0" w:color="auto"/>
                    <w:right w:val="none" w:sz="0" w:space="0" w:color="auto"/>
                  </w:divBdr>
                  <w:divsChild>
                    <w:div w:id="595331932">
                      <w:marLeft w:val="0"/>
                      <w:marRight w:val="0"/>
                      <w:marTop w:val="0"/>
                      <w:marBottom w:val="0"/>
                      <w:divBdr>
                        <w:top w:val="none" w:sz="0" w:space="0" w:color="auto"/>
                        <w:left w:val="none" w:sz="0" w:space="0" w:color="auto"/>
                        <w:bottom w:val="none" w:sz="0" w:space="0" w:color="auto"/>
                        <w:right w:val="none" w:sz="0" w:space="0" w:color="auto"/>
                      </w:divBdr>
                    </w:div>
                    <w:div w:id="1220943839">
                      <w:marLeft w:val="0"/>
                      <w:marRight w:val="0"/>
                      <w:marTop w:val="0"/>
                      <w:marBottom w:val="0"/>
                      <w:divBdr>
                        <w:top w:val="none" w:sz="0" w:space="0" w:color="auto"/>
                        <w:left w:val="none" w:sz="0" w:space="0" w:color="auto"/>
                        <w:bottom w:val="none" w:sz="0" w:space="0" w:color="auto"/>
                        <w:right w:val="none" w:sz="0" w:space="0" w:color="auto"/>
                      </w:divBdr>
                    </w:div>
                    <w:div w:id="1584679255">
                      <w:marLeft w:val="0"/>
                      <w:marRight w:val="0"/>
                      <w:marTop w:val="0"/>
                      <w:marBottom w:val="0"/>
                      <w:divBdr>
                        <w:top w:val="none" w:sz="0" w:space="0" w:color="auto"/>
                        <w:left w:val="none" w:sz="0" w:space="0" w:color="auto"/>
                        <w:bottom w:val="none" w:sz="0" w:space="0" w:color="auto"/>
                        <w:right w:val="none" w:sz="0" w:space="0" w:color="auto"/>
                      </w:divBdr>
                    </w:div>
                  </w:divsChild>
                </w:div>
                <w:div w:id="1341544675">
                  <w:marLeft w:val="0"/>
                  <w:marRight w:val="0"/>
                  <w:marTop w:val="0"/>
                  <w:marBottom w:val="0"/>
                  <w:divBdr>
                    <w:top w:val="none" w:sz="0" w:space="0" w:color="auto"/>
                    <w:left w:val="none" w:sz="0" w:space="0" w:color="auto"/>
                    <w:bottom w:val="none" w:sz="0" w:space="0" w:color="auto"/>
                    <w:right w:val="none" w:sz="0" w:space="0" w:color="auto"/>
                  </w:divBdr>
                  <w:divsChild>
                    <w:div w:id="1867985363">
                      <w:marLeft w:val="0"/>
                      <w:marRight w:val="0"/>
                      <w:marTop w:val="0"/>
                      <w:marBottom w:val="0"/>
                      <w:divBdr>
                        <w:top w:val="none" w:sz="0" w:space="0" w:color="auto"/>
                        <w:left w:val="none" w:sz="0" w:space="0" w:color="auto"/>
                        <w:bottom w:val="none" w:sz="0" w:space="0" w:color="auto"/>
                        <w:right w:val="none" w:sz="0" w:space="0" w:color="auto"/>
                      </w:divBdr>
                    </w:div>
                    <w:div w:id="2065059387">
                      <w:marLeft w:val="0"/>
                      <w:marRight w:val="0"/>
                      <w:marTop w:val="0"/>
                      <w:marBottom w:val="0"/>
                      <w:divBdr>
                        <w:top w:val="none" w:sz="0" w:space="0" w:color="auto"/>
                        <w:left w:val="none" w:sz="0" w:space="0" w:color="auto"/>
                        <w:bottom w:val="none" w:sz="0" w:space="0" w:color="auto"/>
                        <w:right w:val="none" w:sz="0" w:space="0" w:color="auto"/>
                      </w:divBdr>
                    </w:div>
                  </w:divsChild>
                </w:div>
                <w:div w:id="1528639508">
                  <w:marLeft w:val="0"/>
                  <w:marRight w:val="0"/>
                  <w:marTop w:val="0"/>
                  <w:marBottom w:val="0"/>
                  <w:divBdr>
                    <w:top w:val="none" w:sz="0" w:space="0" w:color="auto"/>
                    <w:left w:val="none" w:sz="0" w:space="0" w:color="auto"/>
                    <w:bottom w:val="none" w:sz="0" w:space="0" w:color="auto"/>
                    <w:right w:val="none" w:sz="0" w:space="0" w:color="auto"/>
                  </w:divBdr>
                  <w:divsChild>
                    <w:div w:id="1568615253">
                      <w:marLeft w:val="0"/>
                      <w:marRight w:val="0"/>
                      <w:marTop w:val="0"/>
                      <w:marBottom w:val="0"/>
                      <w:divBdr>
                        <w:top w:val="none" w:sz="0" w:space="0" w:color="auto"/>
                        <w:left w:val="none" w:sz="0" w:space="0" w:color="auto"/>
                        <w:bottom w:val="none" w:sz="0" w:space="0" w:color="auto"/>
                        <w:right w:val="none" w:sz="0" w:space="0" w:color="auto"/>
                      </w:divBdr>
                    </w:div>
                    <w:div w:id="2027826892">
                      <w:marLeft w:val="0"/>
                      <w:marRight w:val="0"/>
                      <w:marTop w:val="0"/>
                      <w:marBottom w:val="0"/>
                      <w:divBdr>
                        <w:top w:val="none" w:sz="0" w:space="0" w:color="auto"/>
                        <w:left w:val="none" w:sz="0" w:space="0" w:color="auto"/>
                        <w:bottom w:val="none" w:sz="0" w:space="0" w:color="auto"/>
                        <w:right w:val="none" w:sz="0" w:space="0" w:color="auto"/>
                      </w:divBdr>
                    </w:div>
                  </w:divsChild>
                </w:div>
                <w:div w:id="1921138094">
                  <w:marLeft w:val="0"/>
                  <w:marRight w:val="0"/>
                  <w:marTop w:val="0"/>
                  <w:marBottom w:val="0"/>
                  <w:divBdr>
                    <w:top w:val="none" w:sz="0" w:space="0" w:color="auto"/>
                    <w:left w:val="none" w:sz="0" w:space="0" w:color="auto"/>
                    <w:bottom w:val="none" w:sz="0" w:space="0" w:color="auto"/>
                    <w:right w:val="none" w:sz="0" w:space="0" w:color="auto"/>
                  </w:divBdr>
                  <w:divsChild>
                    <w:div w:id="667557552">
                      <w:marLeft w:val="0"/>
                      <w:marRight w:val="0"/>
                      <w:marTop w:val="0"/>
                      <w:marBottom w:val="0"/>
                      <w:divBdr>
                        <w:top w:val="none" w:sz="0" w:space="0" w:color="auto"/>
                        <w:left w:val="none" w:sz="0" w:space="0" w:color="auto"/>
                        <w:bottom w:val="none" w:sz="0" w:space="0" w:color="auto"/>
                        <w:right w:val="none" w:sz="0" w:space="0" w:color="auto"/>
                      </w:divBdr>
                    </w:div>
                    <w:div w:id="774986247">
                      <w:marLeft w:val="0"/>
                      <w:marRight w:val="0"/>
                      <w:marTop w:val="0"/>
                      <w:marBottom w:val="0"/>
                      <w:divBdr>
                        <w:top w:val="none" w:sz="0" w:space="0" w:color="auto"/>
                        <w:left w:val="none" w:sz="0" w:space="0" w:color="auto"/>
                        <w:bottom w:val="none" w:sz="0" w:space="0" w:color="auto"/>
                        <w:right w:val="none" w:sz="0" w:space="0" w:color="auto"/>
                      </w:divBdr>
                    </w:div>
                    <w:div w:id="1251618874">
                      <w:marLeft w:val="0"/>
                      <w:marRight w:val="0"/>
                      <w:marTop w:val="0"/>
                      <w:marBottom w:val="0"/>
                      <w:divBdr>
                        <w:top w:val="none" w:sz="0" w:space="0" w:color="auto"/>
                        <w:left w:val="none" w:sz="0" w:space="0" w:color="auto"/>
                        <w:bottom w:val="none" w:sz="0" w:space="0" w:color="auto"/>
                        <w:right w:val="none" w:sz="0" w:space="0" w:color="auto"/>
                      </w:divBdr>
                    </w:div>
                    <w:div w:id="13741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20010">
          <w:marLeft w:val="0"/>
          <w:marRight w:val="0"/>
          <w:marTop w:val="0"/>
          <w:marBottom w:val="0"/>
          <w:divBdr>
            <w:top w:val="none" w:sz="0" w:space="0" w:color="auto"/>
            <w:left w:val="none" w:sz="0" w:space="0" w:color="auto"/>
            <w:bottom w:val="none" w:sz="0" w:space="0" w:color="auto"/>
            <w:right w:val="none" w:sz="0" w:space="0" w:color="auto"/>
          </w:divBdr>
        </w:div>
        <w:div w:id="1677729123">
          <w:marLeft w:val="0"/>
          <w:marRight w:val="0"/>
          <w:marTop w:val="0"/>
          <w:marBottom w:val="0"/>
          <w:divBdr>
            <w:top w:val="none" w:sz="0" w:space="0" w:color="auto"/>
            <w:left w:val="none" w:sz="0" w:space="0" w:color="auto"/>
            <w:bottom w:val="none" w:sz="0" w:space="0" w:color="auto"/>
            <w:right w:val="none" w:sz="0" w:space="0" w:color="auto"/>
          </w:divBdr>
        </w:div>
        <w:div w:id="1715621939">
          <w:marLeft w:val="0"/>
          <w:marRight w:val="0"/>
          <w:marTop w:val="0"/>
          <w:marBottom w:val="0"/>
          <w:divBdr>
            <w:top w:val="none" w:sz="0" w:space="0" w:color="auto"/>
            <w:left w:val="none" w:sz="0" w:space="0" w:color="auto"/>
            <w:bottom w:val="none" w:sz="0" w:space="0" w:color="auto"/>
            <w:right w:val="none" w:sz="0" w:space="0" w:color="auto"/>
          </w:divBdr>
        </w:div>
        <w:div w:id="2084913519">
          <w:marLeft w:val="0"/>
          <w:marRight w:val="0"/>
          <w:marTop w:val="0"/>
          <w:marBottom w:val="0"/>
          <w:divBdr>
            <w:top w:val="none" w:sz="0" w:space="0" w:color="auto"/>
            <w:left w:val="none" w:sz="0" w:space="0" w:color="auto"/>
            <w:bottom w:val="none" w:sz="0" w:space="0" w:color="auto"/>
            <w:right w:val="none" w:sz="0" w:space="0" w:color="auto"/>
          </w:divBdr>
        </w:div>
      </w:divsChild>
    </w:div>
    <w:div w:id="993029735">
      <w:bodyDiv w:val="1"/>
      <w:marLeft w:val="0"/>
      <w:marRight w:val="0"/>
      <w:marTop w:val="0"/>
      <w:marBottom w:val="0"/>
      <w:divBdr>
        <w:top w:val="none" w:sz="0" w:space="0" w:color="auto"/>
        <w:left w:val="none" w:sz="0" w:space="0" w:color="auto"/>
        <w:bottom w:val="none" w:sz="0" w:space="0" w:color="auto"/>
        <w:right w:val="none" w:sz="0" w:space="0" w:color="auto"/>
      </w:divBdr>
    </w:div>
    <w:div w:id="997341482">
      <w:bodyDiv w:val="1"/>
      <w:marLeft w:val="0"/>
      <w:marRight w:val="0"/>
      <w:marTop w:val="0"/>
      <w:marBottom w:val="0"/>
      <w:divBdr>
        <w:top w:val="none" w:sz="0" w:space="0" w:color="auto"/>
        <w:left w:val="none" w:sz="0" w:space="0" w:color="auto"/>
        <w:bottom w:val="none" w:sz="0" w:space="0" w:color="auto"/>
        <w:right w:val="none" w:sz="0" w:space="0" w:color="auto"/>
      </w:divBdr>
    </w:div>
    <w:div w:id="1004281324">
      <w:bodyDiv w:val="1"/>
      <w:marLeft w:val="0"/>
      <w:marRight w:val="0"/>
      <w:marTop w:val="0"/>
      <w:marBottom w:val="0"/>
      <w:divBdr>
        <w:top w:val="none" w:sz="0" w:space="0" w:color="auto"/>
        <w:left w:val="none" w:sz="0" w:space="0" w:color="auto"/>
        <w:bottom w:val="none" w:sz="0" w:space="0" w:color="auto"/>
        <w:right w:val="none" w:sz="0" w:space="0" w:color="auto"/>
      </w:divBdr>
    </w:div>
    <w:div w:id="1025179901">
      <w:bodyDiv w:val="1"/>
      <w:marLeft w:val="0"/>
      <w:marRight w:val="0"/>
      <w:marTop w:val="0"/>
      <w:marBottom w:val="0"/>
      <w:divBdr>
        <w:top w:val="none" w:sz="0" w:space="0" w:color="auto"/>
        <w:left w:val="none" w:sz="0" w:space="0" w:color="auto"/>
        <w:bottom w:val="none" w:sz="0" w:space="0" w:color="auto"/>
        <w:right w:val="none" w:sz="0" w:space="0" w:color="auto"/>
      </w:divBdr>
    </w:div>
    <w:div w:id="1029603205">
      <w:bodyDiv w:val="1"/>
      <w:marLeft w:val="0"/>
      <w:marRight w:val="0"/>
      <w:marTop w:val="0"/>
      <w:marBottom w:val="0"/>
      <w:divBdr>
        <w:top w:val="none" w:sz="0" w:space="0" w:color="auto"/>
        <w:left w:val="none" w:sz="0" w:space="0" w:color="auto"/>
        <w:bottom w:val="none" w:sz="0" w:space="0" w:color="auto"/>
        <w:right w:val="none" w:sz="0" w:space="0" w:color="auto"/>
      </w:divBdr>
    </w:div>
    <w:div w:id="1035229177">
      <w:bodyDiv w:val="1"/>
      <w:marLeft w:val="0"/>
      <w:marRight w:val="0"/>
      <w:marTop w:val="0"/>
      <w:marBottom w:val="0"/>
      <w:divBdr>
        <w:top w:val="none" w:sz="0" w:space="0" w:color="auto"/>
        <w:left w:val="none" w:sz="0" w:space="0" w:color="auto"/>
        <w:bottom w:val="none" w:sz="0" w:space="0" w:color="auto"/>
        <w:right w:val="none" w:sz="0" w:space="0" w:color="auto"/>
      </w:divBdr>
      <w:divsChild>
        <w:div w:id="1064916483">
          <w:marLeft w:val="0"/>
          <w:marRight w:val="0"/>
          <w:marTop w:val="0"/>
          <w:marBottom w:val="0"/>
          <w:divBdr>
            <w:top w:val="none" w:sz="0" w:space="0" w:color="auto"/>
            <w:left w:val="none" w:sz="0" w:space="0" w:color="auto"/>
            <w:bottom w:val="none" w:sz="0" w:space="0" w:color="auto"/>
            <w:right w:val="none" w:sz="0" w:space="0" w:color="auto"/>
          </w:divBdr>
          <w:divsChild>
            <w:div w:id="1526792757">
              <w:marLeft w:val="0"/>
              <w:marRight w:val="0"/>
              <w:marTop w:val="0"/>
              <w:marBottom w:val="0"/>
              <w:divBdr>
                <w:top w:val="none" w:sz="0" w:space="0" w:color="auto"/>
                <w:left w:val="none" w:sz="0" w:space="0" w:color="auto"/>
                <w:bottom w:val="none" w:sz="0" w:space="0" w:color="auto"/>
                <w:right w:val="none" w:sz="0" w:space="0" w:color="auto"/>
              </w:divBdr>
              <w:divsChild>
                <w:div w:id="54043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9337490">
          <w:marLeft w:val="0"/>
          <w:marRight w:val="0"/>
          <w:marTop w:val="0"/>
          <w:marBottom w:val="0"/>
          <w:divBdr>
            <w:top w:val="none" w:sz="0" w:space="0" w:color="auto"/>
            <w:left w:val="none" w:sz="0" w:space="0" w:color="auto"/>
            <w:bottom w:val="none" w:sz="0" w:space="0" w:color="auto"/>
            <w:right w:val="none" w:sz="0" w:space="0" w:color="auto"/>
          </w:divBdr>
          <w:divsChild>
            <w:div w:id="2138644850">
              <w:marLeft w:val="0"/>
              <w:marRight w:val="0"/>
              <w:marTop w:val="0"/>
              <w:marBottom w:val="0"/>
              <w:divBdr>
                <w:top w:val="none" w:sz="0" w:space="0" w:color="auto"/>
                <w:left w:val="none" w:sz="0" w:space="0" w:color="auto"/>
                <w:bottom w:val="none" w:sz="0" w:space="0" w:color="auto"/>
                <w:right w:val="none" w:sz="0" w:space="0" w:color="auto"/>
              </w:divBdr>
              <w:divsChild>
                <w:div w:id="1514954294">
                  <w:marLeft w:val="0"/>
                  <w:marRight w:val="0"/>
                  <w:marTop w:val="0"/>
                  <w:marBottom w:val="0"/>
                  <w:divBdr>
                    <w:top w:val="none" w:sz="0" w:space="0" w:color="auto"/>
                    <w:left w:val="none" w:sz="0" w:space="0" w:color="auto"/>
                    <w:bottom w:val="none" w:sz="0" w:space="0" w:color="auto"/>
                    <w:right w:val="none" w:sz="0" w:space="0" w:color="auto"/>
                  </w:divBdr>
                  <w:divsChild>
                    <w:div w:id="444888698">
                      <w:marLeft w:val="0"/>
                      <w:marRight w:val="0"/>
                      <w:marTop w:val="0"/>
                      <w:marBottom w:val="0"/>
                      <w:divBdr>
                        <w:top w:val="none" w:sz="0" w:space="0" w:color="auto"/>
                        <w:left w:val="none" w:sz="0" w:space="0" w:color="auto"/>
                        <w:bottom w:val="none" w:sz="0" w:space="0" w:color="auto"/>
                        <w:right w:val="none" w:sz="0" w:space="0" w:color="auto"/>
                      </w:divBdr>
                      <w:divsChild>
                        <w:div w:id="762186333">
                          <w:marLeft w:val="0"/>
                          <w:marRight w:val="0"/>
                          <w:marTop w:val="0"/>
                          <w:marBottom w:val="0"/>
                          <w:divBdr>
                            <w:top w:val="none" w:sz="0" w:space="0" w:color="auto"/>
                            <w:left w:val="none" w:sz="0" w:space="0" w:color="auto"/>
                            <w:bottom w:val="none" w:sz="0" w:space="0" w:color="auto"/>
                            <w:right w:val="none" w:sz="0" w:space="0" w:color="auto"/>
                          </w:divBdr>
                          <w:divsChild>
                            <w:div w:id="977224656">
                              <w:marLeft w:val="0"/>
                              <w:marRight w:val="0"/>
                              <w:marTop w:val="0"/>
                              <w:marBottom w:val="0"/>
                              <w:divBdr>
                                <w:top w:val="none" w:sz="0" w:space="0" w:color="auto"/>
                                <w:left w:val="none" w:sz="0" w:space="0" w:color="auto"/>
                                <w:bottom w:val="none" w:sz="0" w:space="0" w:color="auto"/>
                                <w:right w:val="none" w:sz="0" w:space="0" w:color="auto"/>
                              </w:divBdr>
                            </w:div>
                            <w:div w:id="8166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38032">
                  <w:marLeft w:val="0"/>
                  <w:marRight w:val="0"/>
                  <w:marTop w:val="0"/>
                  <w:marBottom w:val="0"/>
                  <w:divBdr>
                    <w:top w:val="none" w:sz="0" w:space="0" w:color="auto"/>
                    <w:left w:val="none" w:sz="0" w:space="0" w:color="auto"/>
                    <w:bottom w:val="none" w:sz="0" w:space="0" w:color="auto"/>
                    <w:right w:val="none" w:sz="0" w:space="0" w:color="auto"/>
                  </w:divBdr>
                  <w:divsChild>
                    <w:div w:id="1225026996">
                      <w:marLeft w:val="0"/>
                      <w:marRight w:val="0"/>
                      <w:marTop w:val="0"/>
                      <w:marBottom w:val="0"/>
                      <w:divBdr>
                        <w:top w:val="none" w:sz="0" w:space="0" w:color="auto"/>
                        <w:left w:val="none" w:sz="0" w:space="0" w:color="auto"/>
                        <w:bottom w:val="none" w:sz="0" w:space="0" w:color="auto"/>
                        <w:right w:val="none" w:sz="0" w:space="0" w:color="auto"/>
                      </w:divBdr>
                      <w:divsChild>
                        <w:div w:id="671303540">
                          <w:marLeft w:val="0"/>
                          <w:marRight w:val="0"/>
                          <w:marTop w:val="0"/>
                          <w:marBottom w:val="0"/>
                          <w:divBdr>
                            <w:top w:val="none" w:sz="0" w:space="0" w:color="auto"/>
                            <w:left w:val="none" w:sz="0" w:space="0" w:color="auto"/>
                            <w:bottom w:val="none" w:sz="0" w:space="0" w:color="auto"/>
                            <w:right w:val="none" w:sz="0" w:space="0" w:color="auto"/>
                          </w:divBdr>
                          <w:divsChild>
                            <w:div w:id="1720745189">
                              <w:marLeft w:val="0"/>
                              <w:marRight w:val="0"/>
                              <w:marTop w:val="0"/>
                              <w:marBottom w:val="0"/>
                              <w:divBdr>
                                <w:top w:val="none" w:sz="0" w:space="0" w:color="auto"/>
                                <w:left w:val="none" w:sz="0" w:space="0" w:color="auto"/>
                                <w:bottom w:val="none" w:sz="0" w:space="0" w:color="auto"/>
                                <w:right w:val="none" w:sz="0" w:space="0" w:color="auto"/>
                              </w:divBdr>
                            </w:div>
                            <w:div w:id="2007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1225">
                  <w:marLeft w:val="0"/>
                  <w:marRight w:val="0"/>
                  <w:marTop w:val="0"/>
                  <w:marBottom w:val="0"/>
                  <w:divBdr>
                    <w:top w:val="none" w:sz="0" w:space="0" w:color="auto"/>
                    <w:left w:val="none" w:sz="0" w:space="0" w:color="auto"/>
                    <w:bottom w:val="none" w:sz="0" w:space="0" w:color="auto"/>
                    <w:right w:val="none" w:sz="0" w:space="0" w:color="auto"/>
                  </w:divBdr>
                  <w:divsChild>
                    <w:div w:id="22556053">
                      <w:marLeft w:val="0"/>
                      <w:marRight w:val="0"/>
                      <w:marTop w:val="0"/>
                      <w:marBottom w:val="0"/>
                      <w:divBdr>
                        <w:top w:val="none" w:sz="0" w:space="0" w:color="auto"/>
                        <w:left w:val="none" w:sz="0" w:space="0" w:color="auto"/>
                        <w:bottom w:val="none" w:sz="0" w:space="0" w:color="auto"/>
                        <w:right w:val="none" w:sz="0" w:space="0" w:color="auto"/>
                      </w:divBdr>
                      <w:divsChild>
                        <w:div w:id="1335690053">
                          <w:marLeft w:val="0"/>
                          <w:marRight w:val="0"/>
                          <w:marTop w:val="0"/>
                          <w:marBottom w:val="0"/>
                          <w:divBdr>
                            <w:top w:val="none" w:sz="0" w:space="0" w:color="auto"/>
                            <w:left w:val="none" w:sz="0" w:space="0" w:color="auto"/>
                            <w:bottom w:val="none" w:sz="0" w:space="0" w:color="auto"/>
                            <w:right w:val="none" w:sz="0" w:space="0" w:color="auto"/>
                          </w:divBdr>
                          <w:divsChild>
                            <w:div w:id="40447339">
                              <w:marLeft w:val="0"/>
                              <w:marRight w:val="0"/>
                              <w:marTop w:val="0"/>
                              <w:marBottom w:val="0"/>
                              <w:divBdr>
                                <w:top w:val="none" w:sz="0" w:space="0" w:color="auto"/>
                                <w:left w:val="none" w:sz="0" w:space="0" w:color="auto"/>
                                <w:bottom w:val="none" w:sz="0" w:space="0" w:color="auto"/>
                                <w:right w:val="none" w:sz="0" w:space="0" w:color="auto"/>
                              </w:divBdr>
                            </w:div>
                            <w:div w:id="19501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8991">
                  <w:marLeft w:val="0"/>
                  <w:marRight w:val="0"/>
                  <w:marTop w:val="0"/>
                  <w:marBottom w:val="0"/>
                  <w:divBdr>
                    <w:top w:val="none" w:sz="0" w:space="0" w:color="auto"/>
                    <w:left w:val="none" w:sz="0" w:space="0" w:color="auto"/>
                    <w:bottom w:val="none" w:sz="0" w:space="0" w:color="auto"/>
                    <w:right w:val="none" w:sz="0" w:space="0" w:color="auto"/>
                  </w:divBdr>
                  <w:divsChild>
                    <w:div w:id="1834492008">
                      <w:marLeft w:val="0"/>
                      <w:marRight w:val="0"/>
                      <w:marTop w:val="0"/>
                      <w:marBottom w:val="0"/>
                      <w:divBdr>
                        <w:top w:val="none" w:sz="0" w:space="0" w:color="auto"/>
                        <w:left w:val="none" w:sz="0" w:space="0" w:color="auto"/>
                        <w:bottom w:val="none" w:sz="0" w:space="0" w:color="auto"/>
                        <w:right w:val="none" w:sz="0" w:space="0" w:color="auto"/>
                      </w:divBdr>
                      <w:divsChild>
                        <w:div w:id="393479174">
                          <w:marLeft w:val="0"/>
                          <w:marRight w:val="0"/>
                          <w:marTop w:val="0"/>
                          <w:marBottom w:val="0"/>
                          <w:divBdr>
                            <w:top w:val="none" w:sz="0" w:space="0" w:color="auto"/>
                            <w:left w:val="none" w:sz="0" w:space="0" w:color="auto"/>
                            <w:bottom w:val="none" w:sz="0" w:space="0" w:color="auto"/>
                            <w:right w:val="none" w:sz="0" w:space="0" w:color="auto"/>
                          </w:divBdr>
                          <w:divsChild>
                            <w:div w:id="1067532095">
                              <w:marLeft w:val="0"/>
                              <w:marRight w:val="0"/>
                              <w:marTop w:val="0"/>
                              <w:marBottom w:val="0"/>
                              <w:divBdr>
                                <w:top w:val="none" w:sz="0" w:space="0" w:color="auto"/>
                                <w:left w:val="none" w:sz="0" w:space="0" w:color="auto"/>
                                <w:bottom w:val="none" w:sz="0" w:space="0" w:color="auto"/>
                                <w:right w:val="none" w:sz="0" w:space="0" w:color="auto"/>
                              </w:divBdr>
                            </w:div>
                            <w:div w:id="20747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4625">
                  <w:marLeft w:val="0"/>
                  <w:marRight w:val="0"/>
                  <w:marTop w:val="0"/>
                  <w:marBottom w:val="0"/>
                  <w:divBdr>
                    <w:top w:val="none" w:sz="0" w:space="0" w:color="auto"/>
                    <w:left w:val="none" w:sz="0" w:space="0" w:color="auto"/>
                    <w:bottom w:val="none" w:sz="0" w:space="0" w:color="auto"/>
                    <w:right w:val="none" w:sz="0" w:space="0" w:color="auto"/>
                  </w:divBdr>
                  <w:divsChild>
                    <w:div w:id="1678773953">
                      <w:marLeft w:val="0"/>
                      <w:marRight w:val="0"/>
                      <w:marTop w:val="0"/>
                      <w:marBottom w:val="0"/>
                      <w:divBdr>
                        <w:top w:val="none" w:sz="0" w:space="0" w:color="auto"/>
                        <w:left w:val="none" w:sz="0" w:space="0" w:color="auto"/>
                        <w:bottom w:val="none" w:sz="0" w:space="0" w:color="auto"/>
                        <w:right w:val="none" w:sz="0" w:space="0" w:color="auto"/>
                      </w:divBdr>
                      <w:divsChild>
                        <w:div w:id="776291772">
                          <w:marLeft w:val="0"/>
                          <w:marRight w:val="0"/>
                          <w:marTop w:val="0"/>
                          <w:marBottom w:val="0"/>
                          <w:divBdr>
                            <w:top w:val="none" w:sz="0" w:space="0" w:color="auto"/>
                            <w:left w:val="none" w:sz="0" w:space="0" w:color="auto"/>
                            <w:bottom w:val="none" w:sz="0" w:space="0" w:color="auto"/>
                            <w:right w:val="none" w:sz="0" w:space="0" w:color="auto"/>
                          </w:divBdr>
                          <w:divsChild>
                            <w:div w:id="1825658983">
                              <w:marLeft w:val="0"/>
                              <w:marRight w:val="0"/>
                              <w:marTop w:val="0"/>
                              <w:marBottom w:val="0"/>
                              <w:divBdr>
                                <w:top w:val="none" w:sz="0" w:space="0" w:color="auto"/>
                                <w:left w:val="none" w:sz="0" w:space="0" w:color="auto"/>
                                <w:bottom w:val="none" w:sz="0" w:space="0" w:color="auto"/>
                                <w:right w:val="none" w:sz="0" w:space="0" w:color="auto"/>
                              </w:divBdr>
                            </w:div>
                            <w:div w:id="1372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86357">
          <w:marLeft w:val="0"/>
          <w:marRight w:val="0"/>
          <w:marTop w:val="0"/>
          <w:marBottom w:val="0"/>
          <w:divBdr>
            <w:top w:val="none" w:sz="0" w:space="0" w:color="auto"/>
            <w:left w:val="none" w:sz="0" w:space="0" w:color="auto"/>
            <w:bottom w:val="none" w:sz="0" w:space="0" w:color="auto"/>
            <w:right w:val="none" w:sz="0" w:space="0" w:color="auto"/>
          </w:divBdr>
          <w:divsChild>
            <w:div w:id="105008490">
              <w:marLeft w:val="0"/>
              <w:marRight w:val="0"/>
              <w:marTop w:val="0"/>
              <w:marBottom w:val="0"/>
              <w:divBdr>
                <w:top w:val="none" w:sz="0" w:space="0" w:color="auto"/>
                <w:left w:val="none" w:sz="0" w:space="0" w:color="auto"/>
                <w:bottom w:val="none" w:sz="0" w:space="0" w:color="auto"/>
                <w:right w:val="none" w:sz="0" w:space="0" w:color="auto"/>
              </w:divBdr>
              <w:divsChild>
                <w:div w:id="19964470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036278347">
      <w:bodyDiv w:val="1"/>
      <w:marLeft w:val="0"/>
      <w:marRight w:val="0"/>
      <w:marTop w:val="0"/>
      <w:marBottom w:val="0"/>
      <w:divBdr>
        <w:top w:val="none" w:sz="0" w:space="0" w:color="auto"/>
        <w:left w:val="none" w:sz="0" w:space="0" w:color="auto"/>
        <w:bottom w:val="none" w:sz="0" w:space="0" w:color="auto"/>
        <w:right w:val="none" w:sz="0" w:space="0" w:color="auto"/>
      </w:divBdr>
    </w:div>
    <w:div w:id="1059012200">
      <w:bodyDiv w:val="1"/>
      <w:marLeft w:val="0"/>
      <w:marRight w:val="0"/>
      <w:marTop w:val="0"/>
      <w:marBottom w:val="0"/>
      <w:divBdr>
        <w:top w:val="none" w:sz="0" w:space="0" w:color="auto"/>
        <w:left w:val="none" w:sz="0" w:space="0" w:color="auto"/>
        <w:bottom w:val="none" w:sz="0" w:space="0" w:color="auto"/>
        <w:right w:val="none" w:sz="0" w:space="0" w:color="auto"/>
      </w:divBdr>
    </w:div>
    <w:div w:id="1079794370">
      <w:bodyDiv w:val="1"/>
      <w:marLeft w:val="0"/>
      <w:marRight w:val="0"/>
      <w:marTop w:val="0"/>
      <w:marBottom w:val="0"/>
      <w:divBdr>
        <w:top w:val="none" w:sz="0" w:space="0" w:color="auto"/>
        <w:left w:val="none" w:sz="0" w:space="0" w:color="auto"/>
        <w:bottom w:val="none" w:sz="0" w:space="0" w:color="auto"/>
        <w:right w:val="none" w:sz="0" w:space="0" w:color="auto"/>
      </w:divBdr>
    </w:div>
    <w:div w:id="1084719090">
      <w:bodyDiv w:val="1"/>
      <w:marLeft w:val="0"/>
      <w:marRight w:val="0"/>
      <w:marTop w:val="0"/>
      <w:marBottom w:val="0"/>
      <w:divBdr>
        <w:top w:val="none" w:sz="0" w:space="0" w:color="auto"/>
        <w:left w:val="none" w:sz="0" w:space="0" w:color="auto"/>
        <w:bottom w:val="none" w:sz="0" w:space="0" w:color="auto"/>
        <w:right w:val="none" w:sz="0" w:space="0" w:color="auto"/>
      </w:divBdr>
      <w:divsChild>
        <w:div w:id="57216019">
          <w:marLeft w:val="720"/>
          <w:marRight w:val="0"/>
          <w:marTop w:val="86"/>
          <w:marBottom w:val="160"/>
          <w:divBdr>
            <w:top w:val="none" w:sz="0" w:space="0" w:color="auto"/>
            <w:left w:val="none" w:sz="0" w:space="0" w:color="auto"/>
            <w:bottom w:val="none" w:sz="0" w:space="0" w:color="auto"/>
            <w:right w:val="none" w:sz="0" w:space="0" w:color="auto"/>
          </w:divBdr>
        </w:div>
        <w:div w:id="408043563">
          <w:marLeft w:val="720"/>
          <w:marRight w:val="0"/>
          <w:marTop w:val="86"/>
          <w:marBottom w:val="160"/>
          <w:divBdr>
            <w:top w:val="none" w:sz="0" w:space="0" w:color="auto"/>
            <w:left w:val="none" w:sz="0" w:space="0" w:color="auto"/>
            <w:bottom w:val="none" w:sz="0" w:space="0" w:color="auto"/>
            <w:right w:val="none" w:sz="0" w:space="0" w:color="auto"/>
          </w:divBdr>
        </w:div>
        <w:div w:id="1153644298">
          <w:marLeft w:val="720"/>
          <w:marRight w:val="0"/>
          <w:marTop w:val="86"/>
          <w:marBottom w:val="160"/>
          <w:divBdr>
            <w:top w:val="none" w:sz="0" w:space="0" w:color="auto"/>
            <w:left w:val="none" w:sz="0" w:space="0" w:color="auto"/>
            <w:bottom w:val="none" w:sz="0" w:space="0" w:color="auto"/>
            <w:right w:val="none" w:sz="0" w:space="0" w:color="auto"/>
          </w:divBdr>
        </w:div>
      </w:divsChild>
    </w:div>
    <w:div w:id="1096756616">
      <w:bodyDiv w:val="1"/>
      <w:marLeft w:val="0"/>
      <w:marRight w:val="0"/>
      <w:marTop w:val="0"/>
      <w:marBottom w:val="0"/>
      <w:divBdr>
        <w:top w:val="none" w:sz="0" w:space="0" w:color="auto"/>
        <w:left w:val="none" w:sz="0" w:space="0" w:color="auto"/>
        <w:bottom w:val="none" w:sz="0" w:space="0" w:color="auto"/>
        <w:right w:val="none" w:sz="0" w:space="0" w:color="auto"/>
      </w:divBdr>
      <w:divsChild>
        <w:div w:id="221799027">
          <w:marLeft w:val="0"/>
          <w:marRight w:val="0"/>
          <w:marTop w:val="0"/>
          <w:marBottom w:val="0"/>
          <w:divBdr>
            <w:top w:val="none" w:sz="0" w:space="0" w:color="auto"/>
            <w:left w:val="none" w:sz="0" w:space="0" w:color="auto"/>
            <w:bottom w:val="none" w:sz="0" w:space="0" w:color="auto"/>
            <w:right w:val="none" w:sz="0" w:space="0" w:color="auto"/>
          </w:divBdr>
          <w:divsChild>
            <w:div w:id="528030495">
              <w:marLeft w:val="0"/>
              <w:marRight w:val="0"/>
              <w:marTop w:val="0"/>
              <w:marBottom w:val="0"/>
              <w:divBdr>
                <w:top w:val="none" w:sz="0" w:space="0" w:color="auto"/>
                <w:left w:val="none" w:sz="0" w:space="0" w:color="auto"/>
                <w:bottom w:val="none" w:sz="0" w:space="0" w:color="auto"/>
                <w:right w:val="none" w:sz="0" w:space="0" w:color="auto"/>
              </w:divBdr>
            </w:div>
          </w:divsChild>
        </w:div>
        <w:div w:id="768699060">
          <w:marLeft w:val="0"/>
          <w:marRight w:val="0"/>
          <w:marTop w:val="0"/>
          <w:marBottom w:val="0"/>
          <w:divBdr>
            <w:top w:val="none" w:sz="0" w:space="0" w:color="auto"/>
            <w:left w:val="none" w:sz="0" w:space="0" w:color="auto"/>
            <w:bottom w:val="none" w:sz="0" w:space="0" w:color="auto"/>
            <w:right w:val="none" w:sz="0" w:space="0" w:color="auto"/>
          </w:divBdr>
          <w:divsChild>
            <w:div w:id="2037197347">
              <w:marLeft w:val="0"/>
              <w:marRight w:val="0"/>
              <w:marTop w:val="0"/>
              <w:marBottom w:val="0"/>
              <w:divBdr>
                <w:top w:val="none" w:sz="0" w:space="0" w:color="auto"/>
                <w:left w:val="none" w:sz="0" w:space="0" w:color="auto"/>
                <w:bottom w:val="none" w:sz="0" w:space="0" w:color="auto"/>
                <w:right w:val="none" w:sz="0" w:space="0" w:color="auto"/>
              </w:divBdr>
            </w:div>
          </w:divsChild>
        </w:div>
        <w:div w:id="353045066">
          <w:marLeft w:val="0"/>
          <w:marRight w:val="0"/>
          <w:marTop w:val="0"/>
          <w:marBottom w:val="0"/>
          <w:divBdr>
            <w:top w:val="none" w:sz="0" w:space="0" w:color="auto"/>
            <w:left w:val="none" w:sz="0" w:space="0" w:color="auto"/>
            <w:bottom w:val="none" w:sz="0" w:space="0" w:color="auto"/>
            <w:right w:val="none" w:sz="0" w:space="0" w:color="auto"/>
          </w:divBdr>
          <w:divsChild>
            <w:div w:id="398942238">
              <w:marLeft w:val="0"/>
              <w:marRight w:val="0"/>
              <w:marTop w:val="0"/>
              <w:marBottom w:val="0"/>
              <w:divBdr>
                <w:top w:val="none" w:sz="0" w:space="0" w:color="auto"/>
                <w:left w:val="none" w:sz="0" w:space="0" w:color="auto"/>
                <w:bottom w:val="none" w:sz="0" w:space="0" w:color="auto"/>
                <w:right w:val="none" w:sz="0" w:space="0" w:color="auto"/>
              </w:divBdr>
            </w:div>
          </w:divsChild>
        </w:div>
        <w:div w:id="683476666">
          <w:marLeft w:val="0"/>
          <w:marRight w:val="0"/>
          <w:marTop w:val="0"/>
          <w:marBottom w:val="0"/>
          <w:divBdr>
            <w:top w:val="none" w:sz="0" w:space="0" w:color="auto"/>
            <w:left w:val="none" w:sz="0" w:space="0" w:color="auto"/>
            <w:bottom w:val="none" w:sz="0" w:space="0" w:color="auto"/>
            <w:right w:val="none" w:sz="0" w:space="0" w:color="auto"/>
          </w:divBdr>
          <w:divsChild>
            <w:div w:id="1019501662">
              <w:marLeft w:val="0"/>
              <w:marRight w:val="0"/>
              <w:marTop w:val="0"/>
              <w:marBottom w:val="0"/>
              <w:divBdr>
                <w:top w:val="none" w:sz="0" w:space="0" w:color="auto"/>
                <w:left w:val="none" w:sz="0" w:space="0" w:color="auto"/>
                <w:bottom w:val="none" w:sz="0" w:space="0" w:color="auto"/>
                <w:right w:val="none" w:sz="0" w:space="0" w:color="auto"/>
              </w:divBdr>
            </w:div>
          </w:divsChild>
        </w:div>
        <w:div w:id="1937865887">
          <w:marLeft w:val="0"/>
          <w:marRight w:val="0"/>
          <w:marTop w:val="0"/>
          <w:marBottom w:val="0"/>
          <w:divBdr>
            <w:top w:val="none" w:sz="0" w:space="0" w:color="auto"/>
            <w:left w:val="none" w:sz="0" w:space="0" w:color="auto"/>
            <w:bottom w:val="none" w:sz="0" w:space="0" w:color="auto"/>
            <w:right w:val="none" w:sz="0" w:space="0" w:color="auto"/>
          </w:divBdr>
          <w:divsChild>
            <w:div w:id="1659190506">
              <w:marLeft w:val="0"/>
              <w:marRight w:val="0"/>
              <w:marTop w:val="0"/>
              <w:marBottom w:val="0"/>
              <w:divBdr>
                <w:top w:val="none" w:sz="0" w:space="0" w:color="auto"/>
                <w:left w:val="none" w:sz="0" w:space="0" w:color="auto"/>
                <w:bottom w:val="none" w:sz="0" w:space="0" w:color="auto"/>
                <w:right w:val="none" w:sz="0" w:space="0" w:color="auto"/>
              </w:divBdr>
            </w:div>
          </w:divsChild>
        </w:div>
        <w:div w:id="353457788">
          <w:marLeft w:val="0"/>
          <w:marRight w:val="0"/>
          <w:marTop w:val="0"/>
          <w:marBottom w:val="0"/>
          <w:divBdr>
            <w:top w:val="none" w:sz="0" w:space="0" w:color="auto"/>
            <w:left w:val="none" w:sz="0" w:space="0" w:color="auto"/>
            <w:bottom w:val="none" w:sz="0" w:space="0" w:color="auto"/>
            <w:right w:val="none" w:sz="0" w:space="0" w:color="auto"/>
          </w:divBdr>
          <w:divsChild>
            <w:div w:id="328601400">
              <w:marLeft w:val="0"/>
              <w:marRight w:val="0"/>
              <w:marTop w:val="0"/>
              <w:marBottom w:val="0"/>
              <w:divBdr>
                <w:top w:val="none" w:sz="0" w:space="0" w:color="auto"/>
                <w:left w:val="none" w:sz="0" w:space="0" w:color="auto"/>
                <w:bottom w:val="none" w:sz="0" w:space="0" w:color="auto"/>
                <w:right w:val="none" w:sz="0" w:space="0" w:color="auto"/>
              </w:divBdr>
            </w:div>
            <w:div w:id="1925993718">
              <w:marLeft w:val="0"/>
              <w:marRight w:val="0"/>
              <w:marTop w:val="0"/>
              <w:marBottom w:val="0"/>
              <w:divBdr>
                <w:top w:val="none" w:sz="0" w:space="0" w:color="auto"/>
                <w:left w:val="none" w:sz="0" w:space="0" w:color="auto"/>
                <w:bottom w:val="none" w:sz="0" w:space="0" w:color="auto"/>
                <w:right w:val="none" w:sz="0" w:space="0" w:color="auto"/>
              </w:divBdr>
            </w:div>
          </w:divsChild>
        </w:div>
        <w:div w:id="96827042">
          <w:marLeft w:val="0"/>
          <w:marRight w:val="0"/>
          <w:marTop w:val="0"/>
          <w:marBottom w:val="0"/>
          <w:divBdr>
            <w:top w:val="none" w:sz="0" w:space="0" w:color="auto"/>
            <w:left w:val="none" w:sz="0" w:space="0" w:color="auto"/>
            <w:bottom w:val="none" w:sz="0" w:space="0" w:color="auto"/>
            <w:right w:val="none" w:sz="0" w:space="0" w:color="auto"/>
          </w:divBdr>
          <w:divsChild>
            <w:div w:id="1965841357">
              <w:marLeft w:val="0"/>
              <w:marRight w:val="0"/>
              <w:marTop w:val="0"/>
              <w:marBottom w:val="0"/>
              <w:divBdr>
                <w:top w:val="none" w:sz="0" w:space="0" w:color="auto"/>
                <w:left w:val="none" w:sz="0" w:space="0" w:color="auto"/>
                <w:bottom w:val="none" w:sz="0" w:space="0" w:color="auto"/>
                <w:right w:val="none" w:sz="0" w:space="0" w:color="auto"/>
              </w:divBdr>
            </w:div>
            <w:div w:id="1521747951">
              <w:marLeft w:val="0"/>
              <w:marRight w:val="0"/>
              <w:marTop w:val="0"/>
              <w:marBottom w:val="0"/>
              <w:divBdr>
                <w:top w:val="none" w:sz="0" w:space="0" w:color="auto"/>
                <w:left w:val="none" w:sz="0" w:space="0" w:color="auto"/>
                <w:bottom w:val="none" w:sz="0" w:space="0" w:color="auto"/>
                <w:right w:val="none" w:sz="0" w:space="0" w:color="auto"/>
              </w:divBdr>
            </w:div>
          </w:divsChild>
        </w:div>
        <w:div w:id="655183599">
          <w:marLeft w:val="0"/>
          <w:marRight w:val="0"/>
          <w:marTop w:val="0"/>
          <w:marBottom w:val="0"/>
          <w:divBdr>
            <w:top w:val="none" w:sz="0" w:space="0" w:color="auto"/>
            <w:left w:val="none" w:sz="0" w:space="0" w:color="auto"/>
            <w:bottom w:val="none" w:sz="0" w:space="0" w:color="auto"/>
            <w:right w:val="none" w:sz="0" w:space="0" w:color="auto"/>
          </w:divBdr>
          <w:divsChild>
            <w:div w:id="1505122468">
              <w:marLeft w:val="0"/>
              <w:marRight w:val="0"/>
              <w:marTop w:val="0"/>
              <w:marBottom w:val="0"/>
              <w:divBdr>
                <w:top w:val="none" w:sz="0" w:space="0" w:color="auto"/>
                <w:left w:val="none" w:sz="0" w:space="0" w:color="auto"/>
                <w:bottom w:val="none" w:sz="0" w:space="0" w:color="auto"/>
                <w:right w:val="none" w:sz="0" w:space="0" w:color="auto"/>
              </w:divBdr>
            </w:div>
            <w:div w:id="7517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7876">
      <w:bodyDiv w:val="1"/>
      <w:marLeft w:val="0"/>
      <w:marRight w:val="0"/>
      <w:marTop w:val="0"/>
      <w:marBottom w:val="0"/>
      <w:divBdr>
        <w:top w:val="none" w:sz="0" w:space="0" w:color="auto"/>
        <w:left w:val="none" w:sz="0" w:space="0" w:color="auto"/>
        <w:bottom w:val="none" w:sz="0" w:space="0" w:color="auto"/>
        <w:right w:val="none" w:sz="0" w:space="0" w:color="auto"/>
      </w:divBdr>
    </w:div>
    <w:div w:id="1122189104">
      <w:bodyDiv w:val="1"/>
      <w:marLeft w:val="0"/>
      <w:marRight w:val="0"/>
      <w:marTop w:val="0"/>
      <w:marBottom w:val="0"/>
      <w:divBdr>
        <w:top w:val="none" w:sz="0" w:space="0" w:color="auto"/>
        <w:left w:val="none" w:sz="0" w:space="0" w:color="auto"/>
        <w:bottom w:val="none" w:sz="0" w:space="0" w:color="auto"/>
        <w:right w:val="none" w:sz="0" w:space="0" w:color="auto"/>
      </w:divBdr>
    </w:div>
    <w:div w:id="1166672013">
      <w:bodyDiv w:val="1"/>
      <w:marLeft w:val="0"/>
      <w:marRight w:val="0"/>
      <w:marTop w:val="0"/>
      <w:marBottom w:val="0"/>
      <w:divBdr>
        <w:top w:val="none" w:sz="0" w:space="0" w:color="auto"/>
        <w:left w:val="none" w:sz="0" w:space="0" w:color="auto"/>
        <w:bottom w:val="none" w:sz="0" w:space="0" w:color="auto"/>
        <w:right w:val="none" w:sz="0" w:space="0" w:color="auto"/>
      </w:divBdr>
    </w:div>
    <w:div w:id="1177768394">
      <w:bodyDiv w:val="1"/>
      <w:marLeft w:val="0"/>
      <w:marRight w:val="0"/>
      <w:marTop w:val="0"/>
      <w:marBottom w:val="0"/>
      <w:divBdr>
        <w:top w:val="none" w:sz="0" w:space="0" w:color="auto"/>
        <w:left w:val="none" w:sz="0" w:space="0" w:color="auto"/>
        <w:bottom w:val="none" w:sz="0" w:space="0" w:color="auto"/>
        <w:right w:val="none" w:sz="0" w:space="0" w:color="auto"/>
      </w:divBdr>
    </w:div>
    <w:div w:id="1181235110">
      <w:bodyDiv w:val="1"/>
      <w:marLeft w:val="0"/>
      <w:marRight w:val="0"/>
      <w:marTop w:val="0"/>
      <w:marBottom w:val="0"/>
      <w:divBdr>
        <w:top w:val="none" w:sz="0" w:space="0" w:color="auto"/>
        <w:left w:val="none" w:sz="0" w:space="0" w:color="auto"/>
        <w:bottom w:val="none" w:sz="0" w:space="0" w:color="auto"/>
        <w:right w:val="none" w:sz="0" w:space="0" w:color="auto"/>
      </w:divBdr>
    </w:div>
    <w:div w:id="1186745845">
      <w:bodyDiv w:val="1"/>
      <w:marLeft w:val="0"/>
      <w:marRight w:val="0"/>
      <w:marTop w:val="0"/>
      <w:marBottom w:val="0"/>
      <w:divBdr>
        <w:top w:val="none" w:sz="0" w:space="0" w:color="auto"/>
        <w:left w:val="none" w:sz="0" w:space="0" w:color="auto"/>
        <w:bottom w:val="none" w:sz="0" w:space="0" w:color="auto"/>
        <w:right w:val="none" w:sz="0" w:space="0" w:color="auto"/>
      </w:divBdr>
    </w:div>
    <w:div w:id="1227717641">
      <w:bodyDiv w:val="1"/>
      <w:marLeft w:val="0"/>
      <w:marRight w:val="0"/>
      <w:marTop w:val="0"/>
      <w:marBottom w:val="0"/>
      <w:divBdr>
        <w:top w:val="none" w:sz="0" w:space="0" w:color="auto"/>
        <w:left w:val="none" w:sz="0" w:space="0" w:color="auto"/>
        <w:bottom w:val="none" w:sz="0" w:space="0" w:color="auto"/>
        <w:right w:val="none" w:sz="0" w:space="0" w:color="auto"/>
      </w:divBdr>
    </w:div>
    <w:div w:id="1234466544">
      <w:bodyDiv w:val="1"/>
      <w:marLeft w:val="0"/>
      <w:marRight w:val="0"/>
      <w:marTop w:val="0"/>
      <w:marBottom w:val="0"/>
      <w:divBdr>
        <w:top w:val="none" w:sz="0" w:space="0" w:color="auto"/>
        <w:left w:val="none" w:sz="0" w:space="0" w:color="auto"/>
        <w:bottom w:val="none" w:sz="0" w:space="0" w:color="auto"/>
        <w:right w:val="none" w:sz="0" w:space="0" w:color="auto"/>
      </w:divBdr>
    </w:div>
    <w:div w:id="1245719937">
      <w:bodyDiv w:val="1"/>
      <w:marLeft w:val="0"/>
      <w:marRight w:val="0"/>
      <w:marTop w:val="0"/>
      <w:marBottom w:val="0"/>
      <w:divBdr>
        <w:top w:val="none" w:sz="0" w:space="0" w:color="auto"/>
        <w:left w:val="none" w:sz="0" w:space="0" w:color="auto"/>
        <w:bottom w:val="none" w:sz="0" w:space="0" w:color="auto"/>
        <w:right w:val="none" w:sz="0" w:space="0" w:color="auto"/>
      </w:divBdr>
    </w:div>
    <w:div w:id="1281491767">
      <w:bodyDiv w:val="1"/>
      <w:marLeft w:val="0"/>
      <w:marRight w:val="0"/>
      <w:marTop w:val="0"/>
      <w:marBottom w:val="0"/>
      <w:divBdr>
        <w:top w:val="none" w:sz="0" w:space="0" w:color="auto"/>
        <w:left w:val="none" w:sz="0" w:space="0" w:color="auto"/>
        <w:bottom w:val="none" w:sz="0" w:space="0" w:color="auto"/>
        <w:right w:val="none" w:sz="0" w:space="0" w:color="auto"/>
      </w:divBdr>
    </w:div>
    <w:div w:id="1333341282">
      <w:bodyDiv w:val="1"/>
      <w:marLeft w:val="0"/>
      <w:marRight w:val="0"/>
      <w:marTop w:val="0"/>
      <w:marBottom w:val="0"/>
      <w:divBdr>
        <w:top w:val="none" w:sz="0" w:space="0" w:color="auto"/>
        <w:left w:val="none" w:sz="0" w:space="0" w:color="auto"/>
        <w:bottom w:val="none" w:sz="0" w:space="0" w:color="auto"/>
        <w:right w:val="none" w:sz="0" w:space="0" w:color="auto"/>
      </w:divBdr>
    </w:div>
    <w:div w:id="1351105115">
      <w:bodyDiv w:val="1"/>
      <w:marLeft w:val="0"/>
      <w:marRight w:val="0"/>
      <w:marTop w:val="0"/>
      <w:marBottom w:val="0"/>
      <w:divBdr>
        <w:top w:val="none" w:sz="0" w:space="0" w:color="auto"/>
        <w:left w:val="none" w:sz="0" w:space="0" w:color="auto"/>
        <w:bottom w:val="none" w:sz="0" w:space="0" w:color="auto"/>
        <w:right w:val="none" w:sz="0" w:space="0" w:color="auto"/>
      </w:divBdr>
    </w:div>
    <w:div w:id="1396508188">
      <w:bodyDiv w:val="1"/>
      <w:marLeft w:val="0"/>
      <w:marRight w:val="0"/>
      <w:marTop w:val="0"/>
      <w:marBottom w:val="0"/>
      <w:divBdr>
        <w:top w:val="none" w:sz="0" w:space="0" w:color="auto"/>
        <w:left w:val="none" w:sz="0" w:space="0" w:color="auto"/>
        <w:bottom w:val="none" w:sz="0" w:space="0" w:color="auto"/>
        <w:right w:val="none" w:sz="0" w:space="0" w:color="auto"/>
      </w:divBdr>
    </w:div>
    <w:div w:id="1397237706">
      <w:bodyDiv w:val="1"/>
      <w:marLeft w:val="0"/>
      <w:marRight w:val="0"/>
      <w:marTop w:val="0"/>
      <w:marBottom w:val="0"/>
      <w:divBdr>
        <w:top w:val="none" w:sz="0" w:space="0" w:color="auto"/>
        <w:left w:val="none" w:sz="0" w:space="0" w:color="auto"/>
        <w:bottom w:val="none" w:sz="0" w:space="0" w:color="auto"/>
        <w:right w:val="none" w:sz="0" w:space="0" w:color="auto"/>
      </w:divBdr>
    </w:div>
    <w:div w:id="1471485311">
      <w:bodyDiv w:val="1"/>
      <w:marLeft w:val="0"/>
      <w:marRight w:val="0"/>
      <w:marTop w:val="0"/>
      <w:marBottom w:val="0"/>
      <w:divBdr>
        <w:top w:val="none" w:sz="0" w:space="0" w:color="auto"/>
        <w:left w:val="none" w:sz="0" w:space="0" w:color="auto"/>
        <w:bottom w:val="none" w:sz="0" w:space="0" w:color="auto"/>
        <w:right w:val="none" w:sz="0" w:space="0" w:color="auto"/>
      </w:divBdr>
    </w:div>
    <w:div w:id="1535531698">
      <w:bodyDiv w:val="1"/>
      <w:marLeft w:val="0"/>
      <w:marRight w:val="0"/>
      <w:marTop w:val="0"/>
      <w:marBottom w:val="0"/>
      <w:divBdr>
        <w:top w:val="none" w:sz="0" w:space="0" w:color="auto"/>
        <w:left w:val="none" w:sz="0" w:space="0" w:color="auto"/>
        <w:bottom w:val="none" w:sz="0" w:space="0" w:color="auto"/>
        <w:right w:val="none" w:sz="0" w:space="0" w:color="auto"/>
      </w:divBdr>
      <w:divsChild>
        <w:div w:id="783034501">
          <w:blockQuote w:val="1"/>
          <w:marLeft w:val="0"/>
          <w:marRight w:val="0"/>
          <w:marTop w:val="0"/>
          <w:marBottom w:val="0"/>
          <w:divBdr>
            <w:top w:val="none" w:sz="0" w:space="0" w:color="auto"/>
            <w:left w:val="single" w:sz="6" w:space="18" w:color="707070"/>
            <w:bottom w:val="none" w:sz="0" w:space="0" w:color="auto"/>
            <w:right w:val="none" w:sz="0" w:space="0" w:color="auto"/>
          </w:divBdr>
        </w:div>
        <w:div w:id="168358014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544438404">
      <w:bodyDiv w:val="1"/>
      <w:marLeft w:val="0"/>
      <w:marRight w:val="0"/>
      <w:marTop w:val="0"/>
      <w:marBottom w:val="0"/>
      <w:divBdr>
        <w:top w:val="none" w:sz="0" w:space="0" w:color="auto"/>
        <w:left w:val="none" w:sz="0" w:space="0" w:color="auto"/>
        <w:bottom w:val="none" w:sz="0" w:space="0" w:color="auto"/>
        <w:right w:val="none" w:sz="0" w:space="0" w:color="auto"/>
      </w:divBdr>
    </w:div>
    <w:div w:id="1560631227">
      <w:bodyDiv w:val="1"/>
      <w:marLeft w:val="0"/>
      <w:marRight w:val="0"/>
      <w:marTop w:val="0"/>
      <w:marBottom w:val="0"/>
      <w:divBdr>
        <w:top w:val="none" w:sz="0" w:space="0" w:color="auto"/>
        <w:left w:val="none" w:sz="0" w:space="0" w:color="auto"/>
        <w:bottom w:val="none" w:sz="0" w:space="0" w:color="auto"/>
        <w:right w:val="none" w:sz="0" w:space="0" w:color="auto"/>
      </w:divBdr>
    </w:div>
    <w:div w:id="1569533185">
      <w:bodyDiv w:val="1"/>
      <w:marLeft w:val="0"/>
      <w:marRight w:val="0"/>
      <w:marTop w:val="0"/>
      <w:marBottom w:val="0"/>
      <w:divBdr>
        <w:top w:val="none" w:sz="0" w:space="0" w:color="auto"/>
        <w:left w:val="none" w:sz="0" w:space="0" w:color="auto"/>
        <w:bottom w:val="none" w:sz="0" w:space="0" w:color="auto"/>
        <w:right w:val="none" w:sz="0" w:space="0" w:color="auto"/>
      </w:divBdr>
    </w:div>
    <w:div w:id="1579552804">
      <w:bodyDiv w:val="1"/>
      <w:marLeft w:val="0"/>
      <w:marRight w:val="0"/>
      <w:marTop w:val="0"/>
      <w:marBottom w:val="0"/>
      <w:divBdr>
        <w:top w:val="none" w:sz="0" w:space="0" w:color="auto"/>
        <w:left w:val="none" w:sz="0" w:space="0" w:color="auto"/>
        <w:bottom w:val="none" w:sz="0" w:space="0" w:color="auto"/>
        <w:right w:val="none" w:sz="0" w:space="0" w:color="auto"/>
      </w:divBdr>
    </w:div>
    <w:div w:id="1588727734">
      <w:bodyDiv w:val="1"/>
      <w:marLeft w:val="0"/>
      <w:marRight w:val="0"/>
      <w:marTop w:val="0"/>
      <w:marBottom w:val="0"/>
      <w:divBdr>
        <w:top w:val="none" w:sz="0" w:space="0" w:color="auto"/>
        <w:left w:val="none" w:sz="0" w:space="0" w:color="auto"/>
        <w:bottom w:val="none" w:sz="0" w:space="0" w:color="auto"/>
        <w:right w:val="none" w:sz="0" w:space="0" w:color="auto"/>
      </w:divBdr>
    </w:div>
    <w:div w:id="1627658833">
      <w:bodyDiv w:val="1"/>
      <w:marLeft w:val="0"/>
      <w:marRight w:val="0"/>
      <w:marTop w:val="0"/>
      <w:marBottom w:val="0"/>
      <w:divBdr>
        <w:top w:val="none" w:sz="0" w:space="0" w:color="auto"/>
        <w:left w:val="none" w:sz="0" w:space="0" w:color="auto"/>
        <w:bottom w:val="none" w:sz="0" w:space="0" w:color="auto"/>
        <w:right w:val="none" w:sz="0" w:space="0" w:color="auto"/>
      </w:divBdr>
    </w:div>
    <w:div w:id="1642886388">
      <w:bodyDiv w:val="1"/>
      <w:marLeft w:val="0"/>
      <w:marRight w:val="0"/>
      <w:marTop w:val="0"/>
      <w:marBottom w:val="0"/>
      <w:divBdr>
        <w:top w:val="none" w:sz="0" w:space="0" w:color="auto"/>
        <w:left w:val="none" w:sz="0" w:space="0" w:color="auto"/>
        <w:bottom w:val="none" w:sz="0" w:space="0" w:color="auto"/>
        <w:right w:val="none" w:sz="0" w:space="0" w:color="auto"/>
      </w:divBdr>
    </w:div>
    <w:div w:id="1653295017">
      <w:bodyDiv w:val="1"/>
      <w:marLeft w:val="0"/>
      <w:marRight w:val="0"/>
      <w:marTop w:val="0"/>
      <w:marBottom w:val="0"/>
      <w:divBdr>
        <w:top w:val="none" w:sz="0" w:space="0" w:color="auto"/>
        <w:left w:val="none" w:sz="0" w:space="0" w:color="auto"/>
        <w:bottom w:val="none" w:sz="0" w:space="0" w:color="auto"/>
        <w:right w:val="none" w:sz="0" w:space="0" w:color="auto"/>
      </w:divBdr>
    </w:div>
    <w:div w:id="1668164672">
      <w:bodyDiv w:val="1"/>
      <w:marLeft w:val="0"/>
      <w:marRight w:val="0"/>
      <w:marTop w:val="0"/>
      <w:marBottom w:val="0"/>
      <w:divBdr>
        <w:top w:val="none" w:sz="0" w:space="0" w:color="auto"/>
        <w:left w:val="none" w:sz="0" w:space="0" w:color="auto"/>
        <w:bottom w:val="none" w:sz="0" w:space="0" w:color="auto"/>
        <w:right w:val="none" w:sz="0" w:space="0" w:color="auto"/>
      </w:divBdr>
    </w:div>
    <w:div w:id="1702631579">
      <w:bodyDiv w:val="1"/>
      <w:marLeft w:val="0"/>
      <w:marRight w:val="0"/>
      <w:marTop w:val="0"/>
      <w:marBottom w:val="0"/>
      <w:divBdr>
        <w:top w:val="none" w:sz="0" w:space="0" w:color="auto"/>
        <w:left w:val="none" w:sz="0" w:space="0" w:color="auto"/>
        <w:bottom w:val="none" w:sz="0" w:space="0" w:color="auto"/>
        <w:right w:val="none" w:sz="0" w:space="0" w:color="auto"/>
      </w:divBdr>
      <w:divsChild>
        <w:div w:id="415321923">
          <w:marLeft w:val="0"/>
          <w:marRight w:val="0"/>
          <w:marTop w:val="0"/>
          <w:marBottom w:val="0"/>
          <w:divBdr>
            <w:top w:val="none" w:sz="0" w:space="0" w:color="auto"/>
            <w:left w:val="none" w:sz="0" w:space="0" w:color="auto"/>
            <w:bottom w:val="none" w:sz="0" w:space="0" w:color="auto"/>
            <w:right w:val="none" w:sz="0" w:space="0" w:color="auto"/>
          </w:divBdr>
          <w:divsChild>
            <w:div w:id="1132136643">
              <w:marLeft w:val="0"/>
              <w:marRight w:val="0"/>
              <w:marTop w:val="30"/>
              <w:marBottom w:val="30"/>
              <w:divBdr>
                <w:top w:val="none" w:sz="0" w:space="0" w:color="auto"/>
                <w:left w:val="none" w:sz="0" w:space="0" w:color="auto"/>
                <w:bottom w:val="none" w:sz="0" w:space="0" w:color="auto"/>
                <w:right w:val="none" w:sz="0" w:space="0" w:color="auto"/>
              </w:divBdr>
              <w:divsChild>
                <w:div w:id="245964953">
                  <w:marLeft w:val="0"/>
                  <w:marRight w:val="0"/>
                  <w:marTop w:val="0"/>
                  <w:marBottom w:val="0"/>
                  <w:divBdr>
                    <w:top w:val="none" w:sz="0" w:space="0" w:color="auto"/>
                    <w:left w:val="none" w:sz="0" w:space="0" w:color="auto"/>
                    <w:bottom w:val="none" w:sz="0" w:space="0" w:color="auto"/>
                    <w:right w:val="none" w:sz="0" w:space="0" w:color="auto"/>
                  </w:divBdr>
                  <w:divsChild>
                    <w:div w:id="393815718">
                      <w:marLeft w:val="0"/>
                      <w:marRight w:val="0"/>
                      <w:marTop w:val="0"/>
                      <w:marBottom w:val="0"/>
                      <w:divBdr>
                        <w:top w:val="none" w:sz="0" w:space="0" w:color="auto"/>
                        <w:left w:val="none" w:sz="0" w:space="0" w:color="auto"/>
                        <w:bottom w:val="none" w:sz="0" w:space="0" w:color="auto"/>
                        <w:right w:val="none" w:sz="0" w:space="0" w:color="auto"/>
                      </w:divBdr>
                    </w:div>
                    <w:div w:id="951013722">
                      <w:marLeft w:val="0"/>
                      <w:marRight w:val="0"/>
                      <w:marTop w:val="0"/>
                      <w:marBottom w:val="0"/>
                      <w:divBdr>
                        <w:top w:val="none" w:sz="0" w:space="0" w:color="auto"/>
                        <w:left w:val="none" w:sz="0" w:space="0" w:color="auto"/>
                        <w:bottom w:val="none" w:sz="0" w:space="0" w:color="auto"/>
                        <w:right w:val="none" w:sz="0" w:space="0" w:color="auto"/>
                      </w:divBdr>
                    </w:div>
                  </w:divsChild>
                </w:div>
                <w:div w:id="431977816">
                  <w:marLeft w:val="0"/>
                  <w:marRight w:val="0"/>
                  <w:marTop w:val="0"/>
                  <w:marBottom w:val="0"/>
                  <w:divBdr>
                    <w:top w:val="none" w:sz="0" w:space="0" w:color="auto"/>
                    <w:left w:val="none" w:sz="0" w:space="0" w:color="auto"/>
                    <w:bottom w:val="none" w:sz="0" w:space="0" w:color="auto"/>
                    <w:right w:val="none" w:sz="0" w:space="0" w:color="auto"/>
                  </w:divBdr>
                  <w:divsChild>
                    <w:div w:id="1002051993">
                      <w:marLeft w:val="0"/>
                      <w:marRight w:val="0"/>
                      <w:marTop w:val="0"/>
                      <w:marBottom w:val="0"/>
                      <w:divBdr>
                        <w:top w:val="none" w:sz="0" w:space="0" w:color="auto"/>
                        <w:left w:val="none" w:sz="0" w:space="0" w:color="auto"/>
                        <w:bottom w:val="none" w:sz="0" w:space="0" w:color="auto"/>
                        <w:right w:val="none" w:sz="0" w:space="0" w:color="auto"/>
                      </w:divBdr>
                    </w:div>
                    <w:div w:id="1542935386">
                      <w:marLeft w:val="0"/>
                      <w:marRight w:val="0"/>
                      <w:marTop w:val="0"/>
                      <w:marBottom w:val="0"/>
                      <w:divBdr>
                        <w:top w:val="none" w:sz="0" w:space="0" w:color="auto"/>
                        <w:left w:val="none" w:sz="0" w:space="0" w:color="auto"/>
                        <w:bottom w:val="none" w:sz="0" w:space="0" w:color="auto"/>
                        <w:right w:val="none" w:sz="0" w:space="0" w:color="auto"/>
                      </w:divBdr>
                    </w:div>
                  </w:divsChild>
                </w:div>
                <w:div w:id="579409617">
                  <w:marLeft w:val="0"/>
                  <w:marRight w:val="0"/>
                  <w:marTop w:val="0"/>
                  <w:marBottom w:val="0"/>
                  <w:divBdr>
                    <w:top w:val="none" w:sz="0" w:space="0" w:color="auto"/>
                    <w:left w:val="none" w:sz="0" w:space="0" w:color="auto"/>
                    <w:bottom w:val="none" w:sz="0" w:space="0" w:color="auto"/>
                    <w:right w:val="none" w:sz="0" w:space="0" w:color="auto"/>
                  </w:divBdr>
                  <w:divsChild>
                    <w:div w:id="225724072">
                      <w:marLeft w:val="0"/>
                      <w:marRight w:val="0"/>
                      <w:marTop w:val="0"/>
                      <w:marBottom w:val="0"/>
                      <w:divBdr>
                        <w:top w:val="none" w:sz="0" w:space="0" w:color="auto"/>
                        <w:left w:val="none" w:sz="0" w:space="0" w:color="auto"/>
                        <w:bottom w:val="none" w:sz="0" w:space="0" w:color="auto"/>
                        <w:right w:val="none" w:sz="0" w:space="0" w:color="auto"/>
                      </w:divBdr>
                    </w:div>
                    <w:div w:id="755399152">
                      <w:marLeft w:val="0"/>
                      <w:marRight w:val="0"/>
                      <w:marTop w:val="0"/>
                      <w:marBottom w:val="0"/>
                      <w:divBdr>
                        <w:top w:val="none" w:sz="0" w:space="0" w:color="auto"/>
                        <w:left w:val="none" w:sz="0" w:space="0" w:color="auto"/>
                        <w:bottom w:val="none" w:sz="0" w:space="0" w:color="auto"/>
                        <w:right w:val="none" w:sz="0" w:space="0" w:color="auto"/>
                      </w:divBdr>
                    </w:div>
                    <w:div w:id="1189877779">
                      <w:marLeft w:val="0"/>
                      <w:marRight w:val="0"/>
                      <w:marTop w:val="0"/>
                      <w:marBottom w:val="0"/>
                      <w:divBdr>
                        <w:top w:val="none" w:sz="0" w:space="0" w:color="auto"/>
                        <w:left w:val="none" w:sz="0" w:space="0" w:color="auto"/>
                        <w:bottom w:val="none" w:sz="0" w:space="0" w:color="auto"/>
                        <w:right w:val="none" w:sz="0" w:space="0" w:color="auto"/>
                      </w:divBdr>
                    </w:div>
                  </w:divsChild>
                </w:div>
                <w:div w:id="742458493">
                  <w:marLeft w:val="0"/>
                  <w:marRight w:val="0"/>
                  <w:marTop w:val="0"/>
                  <w:marBottom w:val="0"/>
                  <w:divBdr>
                    <w:top w:val="none" w:sz="0" w:space="0" w:color="auto"/>
                    <w:left w:val="none" w:sz="0" w:space="0" w:color="auto"/>
                    <w:bottom w:val="none" w:sz="0" w:space="0" w:color="auto"/>
                    <w:right w:val="none" w:sz="0" w:space="0" w:color="auto"/>
                  </w:divBdr>
                  <w:divsChild>
                    <w:div w:id="1450926827">
                      <w:marLeft w:val="0"/>
                      <w:marRight w:val="0"/>
                      <w:marTop w:val="0"/>
                      <w:marBottom w:val="0"/>
                      <w:divBdr>
                        <w:top w:val="none" w:sz="0" w:space="0" w:color="auto"/>
                        <w:left w:val="none" w:sz="0" w:space="0" w:color="auto"/>
                        <w:bottom w:val="none" w:sz="0" w:space="0" w:color="auto"/>
                        <w:right w:val="none" w:sz="0" w:space="0" w:color="auto"/>
                      </w:divBdr>
                    </w:div>
                    <w:div w:id="1509247863">
                      <w:marLeft w:val="0"/>
                      <w:marRight w:val="0"/>
                      <w:marTop w:val="0"/>
                      <w:marBottom w:val="0"/>
                      <w:divBdr>
                        <w:top w:val="none" w:sz="0" w:space="0" w:color="auto"/>
                        <w:left w:val="none" w:sz="0" w:space="0" w:color="auto"/>
                        <w:bottom w:val="none" w:sz="0" w:space="0" w:color="auto"/>
                        <w:right w:val="none" w:sz="0" w:space="0" w:color="auto"/>
                      </w:divBdr>
                    </w:div>
                    <w:div w:id="1572428045">
                      <w:marLeft w:val="0"/>
                      <w:marRight w:val="0"/>
                      <w:marTop w:val="0"/>
                      <w:marBottom w:val="0"/>
                      <w:divBdr>
                        <w:top w:val="none" w:sz="0" w:space="0" w:color="auto"/>
                        <w:left w:val="none" w:sz="0" w:space="0" w:color="auto"/>
                        <w:bottom w:val="none" w:sz="0" w:space="0" w:color="auto"/>
                        <w:right w:val="none" w:sz="0" w:space="0" w:color="auto"/>
                      </w:divBdr>
                    </w:div>
                    <w:div w:id="1770471377">
                      <w:marLeft w:val="0"/>
                      <w:marRight w:val="0"/>
                      <w:marTop w:val="0"/>
                      <w:marBottom w:val="0"/>
                      <w:divBdr>
                        <w:top w:val="none" w:sz="0" w:space="0" w:color="auto"/>
                        <w:left w:val="none" w:sz="0" w:space="0" w:color="auto"/>
                        <w:bottom w:val="none" w:sz="0" w:space="0" w:color="auto"/>
                        <w:right w:val="none" w:sz="0" w:space="0" w:color="auto"/>
                      </w:divBdr>
                    </w:div>
                  </w:divsChild>
                </w:div>
                <w:div w:id="1473592977">
                  <w:marLeft w:val="0"/>
                  <w:marRight w:val="0"/>
                  <w:marTop w:val="0"/>
                  <w:marBottom w:val="0"/>
                  <w:divBdr>
                    <w:top w:val="none" w:sz="0" w:space="0" w:color="auto"/>
                    <w:left w:val="none" w:sz="0" w:space="0" w:color="auto"/>
                    <w:bottom w:val="none" w:sz="0" w:space="0" w:color="auto"/>
                    <w:right w:val="none" w:sz="0" w:space="0" w:color="auto"/>
                  </w:divBdr>
                  <w:divsChild>
                    <w:div w:id="1259487959">
                      <w:marLeft w:val="0"/>
                      <w:marRight w:val="0"/>
                      <w:marTop w:val="0"/>
                      <w:marBottom w:val="0"/>
                      <w:divBdr>
                        <w:top w:val="none" w:sz="0" w:space="0" w:color="auto"/>
                        <w:left w:val="none" w:sz="0" w:space="0" w:color="auto"/>
                        <w:bottom w:val="none" w:sz="0" w:space="0" w:color="auto"/>
                        <w:right w:val="none" w:sz="0" w:space="0" w:color="auto"/>
                      </w:divBdr>
                    </w:div>
                    <w:div w:id="1307585891">
                      <w:marLeft w:val="0"/>
                      <w:marRight w:val="0"/>
                      <w:marTop w:val="0"/>
                      <w:marBottom w:val="0"/>
                      <w:divBdr>
                        <w:top w:val="none" w:sz="0" w:space="0" w:color="auto"/>
                        <w:left w:val="none" w:sz="0" w:space="0" w:color="auto"/>
                        <w:bottom w:val="none" w:sz="0" w:space="0" w:color="auto"/>
                        <w:right w:val="none" w:sz="0" w:space="0" w:color="auto"/>
                      </w:divBdr>
                    </w:div>
                    <w:div w:id="1597135687">
                      <w:marLeft w:val="0"/>
                      <w:marRight w:val="0"/>
                      <w:marTop w:val="0"/>
                      <w:marBottom w:val="0"/>
                      <w:divBdr>
                        <w:top w:val="none" w:sz="0" w:space="0" w:color="auto"/>
                        <w:left w:val="none" w:sz="0" w:space="0" w:color="auto"/>
                        <w:bottom w:val="none" w:sz="0" w:space="0" w:color="auto"/>
                        <w:right w:val="none" w:sz="0" w:space="0" w:color="auto"/>
                      </w:divBdr>
                    </w:div>
                  </w:divsChild>
                </w:div>
                <w:div w:id="1697198523">
                  <w:marLeft w:val="0"/>
                  <w:marRight w:val="0"/>
                  <w:marTop w:val="0"/>
                  <w:marBottom w:val="0"/>
                  <w:divBdr>
                    <w:top w:val="none" w:sz="0" w:space="0" w:color="auto"/>
                    <w:left w:val="none" w:sz="0" w:space="0" w:color="auto"/>
                    <w:bottom w:val="none" w:sz="0" w:space="0" w:color="auto"/>
                    <w:right w:val="none" w:sz="0" w:space="0" w:color="auto"/>
                  </w:divBdr>
                  <w:divsChild>
                    <w:div w:id="212009217">
                      <w:marLeft w:val="0"/>
                      <w:marRight w:val="0"/>
                      <w:marTop w:val="0"/>
                      <w:marBottom w:val="0"/>
                      <w:divBdr>
                        <w:top w:val="none" w:sz="0" w:space="0" w:color="auto"/>
                        <w:left w:val="none" w:sz="0" w:space="0" w:color="auto"/>
                        <w:bottom w:val="none" w:sz="0" w:space="0" w:color="auto"/>
                        <w:right w:val="none" w:sz="0" w:space="0" w:color="auto"/>
                      </w:divBdr>
                    </w:div>
                    <w:div w:id="367608429">
                      <w:marLeft w:val="0"/>
                      <w:marRight w:val="0"/>
                      <w:marTop w:val="0"/>
                      <w:marBottom w:val="0"/>
                      <w:divBdr>
                        <w:top w:val="none" w:sz="0" w:space="0" w:color="auto"/>
                        <w:left w:val="none" w:sz="0" w:space="0" w:color="auto"/>
                        <w:bottom w:val="none" w:sz="0" w:space="0" w:color="auto"/>
                        <w:right w:val="none" w:sz="0" w:space="0" w:color="auto"/>
                      </w:divBdr>
                    </w:div>
                  </w:divsChild>
                </w:div>
                <w:div w:id="2017732755">
                  <w:marLeft w:val="0"/>
                  <w:marRight w:val="0"/>
                  <w:marTop w:val="0"/>
                  <w:marBottom w:val="0"/>
                  <w:divBdr>
                    <w:top w:val="none" w:sz="0" w:space="0" w:color="auto"/>
                    <w:left w:val="none" w:sz="0" w:space="0" w:color="auto"/>
                    <w:bottom w:val="none" w:sz="0" w:space="0" w:color="auto"/>
                    <w:right w:val="none" w:sz="0" w:space="0" w:color="auto"/>
                  </w:divBdr>
                  <w:divsChild>
                    <w:div w:id="191461544">
                      <w:marLeft w:val="0"/>
                      <w:marRight w:val="0"/>
                      <w:marTop w:val="0"/>
                      <w:marBottom w:val="0"/>
                      <w:divBdr>
                        <w:top w:val="none" w:sz="0" w:space="0" w:color="auto"/>
                        <w:left w:val="none" w:sz="0" w:space="0" w:color="auto"/>
                        <w:bottom w:val="none" w:sz="0" w:space="0" w:color="auto"/>
                        <w:right w:val="none" w:sz="0" w:space="0" w:color="auto"/>
                      </w:divBdr>
                    </w:div>
                    <w:div w:id="1428386674">
                      <w:marLeft w:val="0"/>
                      <w:marRight w:val="0"/>
                      <w:marTop w:val="0"/>
                      <w:marBottom w:val="0"/>
                      <w:divBdr>
                        <w:top w:val="none" w:sz="0" w:space="0" w:color="auto"/>
                        <w:left w:val="none" w:sz="0" w:space="0" w:color="auto"/>
                        <w:bottom w:val="none" w:sz="0" w:space="0" w:color="auto"/>
                        <w:right w:val="none" w:sz="0" w:space="0" w:color="auto"/>
                      </w:divBdr>
                    </w:div>
                  </w:divsChild>
                </w:div>
                <w:div w:id="2069374461">
                  <w:marLeft w:val="0"/>
                  <w:marRight w:val="0"/>
                  <w:marTop w:val="0"/>
                  <w:marBottom w:val="0"/>
                  <w:divBdr>
                    <w:top w:val="none" w:sz="0" w:space="0" w:color="auto"/>
                    <w:left w:val="none" w:sz="0" w:space="0" w:color="auto"/>
                    <w:bottom w:val="none" w:sz="0" w:space="0" w:color="auto"/>
                    <w:right w:val="none" w:sz="0" w:space="0" w:color="auto"/>
                  </w:divBdr>
                  <w:divsChild>
                    <w:div w:id="1359969772">
                      <w:marLeft w:val="0"/>
                      <w:marRight w:val="0"/>
                      <w:marTop w:val="0"/>
                      <w:marBottom w:val="0"/>
                      <w:divBdr>
                        <w:top w:val="none" w:sz="0" w:space="0" w:color="auto"/>
                        <w:left w:val="none" w:sz="0" w:space="0" w:color="auto"/>
                        <w:bottom w:val="none" w:sz="0" w:space="0" w:color="auto"/>
                        <w:right w:val="none" w:sz="0" w:space="0" w:color="auto"/>
                      </w:divBdr>
                    </w:div>
                    <w:div w:id="17063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58139">
          <w:marLeft w:val="0"/>
          <w:marRight w:val="0"/>
          <w:marTop w:val="0"/>
          <w:marBottom w:val="0"/>
          <w:divBdr>
            <w:top w:val="none" w:sz="0" w:space="0" w:color="auto"/>
            <w:left w:val="none" w:sz="0" w:space="0" w:color="auto"/>
            <w:bottom w:val="none" w:sz="0" w:space="0" w:color="auto"/>
            <w:right w:val="none" w:sz="0" w:space="0" w:color="auto"/>
          </w:divBdr>
        </w:div>
        <w:div w:id="914826073">
          <w:marLeft w:val="0"/>
          <w:marRight w:val="0"/>
          <w:marTop w:val="0"/>
          <w:marBottom w:val="0"/>
          <w:divBdr>
            <w:top w:val="none" w:sz="0" w:space="0" w:color="auto"/>
            <w:left w:val="none" w:sz="0" w:space="0" w:color="auto"/>
            <w:bottom w:val="none" w:sz="0" w:space="0" w:color="auto"/>
            <w:right w:val="none" w:sz="0" w:space="0" w:color="auto"/>
          </w:divBdr>
        </w:div>
        <w:div w:id="1487894312">
          <w:marLeft w:val="0"/>
          <w:marRight w:val="0"/>
          <w:marTop w:val="0"/>
          <w:marBottom w:val="0"/>
          <w:divBdr>
            <w:top w:val="none" w:sz="0" w:space="0" w:color="auto"/>
            <w:left w:val="none" w:sz="0" w:space="0" w:color="auto"/>
            <w:bottom w:val="none" w:sz="0" w:space="0" w:color="auto"/>
            <w:right w:val="none" w:sz="0" w:space="0" w:color="auto"/>
          </w:divBdr>
        </w:div>
        <w:div w:id="1860003262">
          <w:marLeft w:val="0"/>
          <w:marRight w:val="0"/>
          <w:marTop w:val="0"/>
          <w:marBottom w:val="0"/>
          <w:divBdr>
            <w:top w:val="none" w:sz="0" w:space="0" w:color="auto"/>
            <w:left w:val="none" w:sz="0" w:space="0" w:color="auto"/>
            <w:bottom w:val="none" w:sz="0" w:space="0" w:color="auto"/>
            <w:right w:val="none" w:sz="0" w:space="0" w:color="auto"/>
          </w:divBdr>
        </w:div>
        <w:div w:id="1874271433">
          <w:marLeft w:val="0"/>
          <w:marRight w:val="0"/>
          <w:marTop w:val="0"/>
          <w:marBottom w:val="0"/>
          <w:divBdr>
            <w:top w:val="none" w:sz="0" w:space="0" w:color="auto"/>
            <w:left w:val="none" w:sz="0" w:space="0" w:color="auto"/>
            <w:bottom w:val="none" w:sz="0" w:space="0" w:color="auto"/>
            <w:right w:val="none" w:sz="0" w:space="0" w:color="auto"/>
          </w:divBdr>
        </w:div>
      </w:divsChild>
    </w:div>
    <w:div w:id="1709866266">
      <w:bodyDiv w:val="1"/>
      <w:marLeft w:val="0"/>
      <w:marRight w:val="0"/>
      <w:marTop w:val="0"/>
      <w:marBottom w:val="0"/>
      <w:divBdr>
        <w:top w:val="none" w:sz="0" w:space="0" w:color="auto"/>
        <w:left w:val="none" w:sz="0" w:space="0" w:color="auto"/>
        <w:bottom w:val="none" w:sz="0" w:space="0" w:color="auto"/>
        <w:right w:val="none" w:sz="0" w:space="0" w:color="auto"/>
      </w:divBdr>
    </w:div>
    <w:div w:id="1723140309">
      <w:bodyDiv w:val="1"/>
      <w:marLeft w:val="0"/>
      <w:marRight w:val="0"/>
      <w:marTop w:val="0"/>
      <w:marBottom w:val="0"/>
      <w:divBdr>
        <w:top w:val="none" w:sz="0" w:space="0" w:color="auto"/>
        <w:left w:val="none" w:sz="0" w:space="0" w:color="auto"/>
        <w:bottom w:val="none" w:sz="0" w:space="0" w:color="auto"/>
        <w:right w:val="none" w:sz="0" w:space="0" w:color="auto"/>
      </w:divBdr>
    </w:div>
    <w:div w:id="1757707755">
      <w:bodyDiv w:val="1"/>
      <w:marLeft w:val="0"/>
      <w:marRight w:val="0"/>
      <w:marTop w:val="0"/>
      <w:marBottom w:val="0"/>
      <w:divBdr>
        <w:top w:val="none" w:sz="0" w:space="0" w:color="auto"/>
        <w:left w:val="none" w:sz="0" w:space="0" w:color="auto"/>
        <w:bottom w:val="none" w:sz="0" w:space="0" w:color="auto"/>
        <w:right w:val="none" w:sz="0" w:space="0" w:color="auto"/>
      </w:divBdr>
    </w:div>
    <w:div w:id="1788350989">
      <w:bodyDiv w:val="1"/>
      <w:marLeft w:val="0"/>
      <w:marRight w:val="0"/>
      <w:marTop w:val="0"/>
      <w:marBottom w:val="0"/>
      <w:divBdr>
        <w:top w:val="none" w:sz="0" w:space="0" w:color="auto"/>
        <w:left w:val="none" w:sz="0" w:space="0" w:color="auto"/>
        <w:bottom w:val="none" w:sz="0" w:space="0" w:color="auto"/>
        <w:right w:val="none" w:sz="0" w:space="0" w:color="auto"/>
      </w:divBdr>
    </w:div>
    <w:div w:id="1790467050">
      <w:bodyDiv w:val="1"/>
      <w:marLeft w:val="0"/>
      <w:marRight w:val="0"/>
      <w:marTop w:val="0"/>
      <w:marBottom w:val="0"/>
      <w:divBdr>
        <w:top w:val="none" w:sz="0" w:space="0" w:color="auto"/>
        <w:left w:val="none" w:sz="0" w:space="0" w:color="auto"/>
        <w:bottom w:val="none" w:sz="0" w:space="0" w:color="auto"/>
        <w:right w:val="none" w:sz="0" w:space="0" w:color="auto"/>
      </w:divBdr>
    </w:div>
    <w:div w:id="1804033282">
      <w:bodyDiv w:val="1"/>
      <w:marLeft w:val="0"/>
      <w:marRight w:val="0"/>
      <w:marTop w:val="0"/>
      <w:marBottom w:val="0"/>
      <w:divBdr>
        <w:top w:val="none" w:sz="0" w:space="0" w:color="auto"/>
        <w:left w:val="none" w:sz="0" w:space="0" w:color="auto"/>
        <w:bottom w:val="none" w:sz="0" w:space="0" w:color="auto"/>
        <w:right w:val="none" w:sz="0" w:space="0" w:color="auto"/>
      </w:divBdr>
    </w:div>
    <w:div w:id="1820999463">
      <w:bodyDiv w:val="1"/>
      <w:marLeft w:val="0"/>
      <w:marRight w:val="0"/>
      <w:marTop w:val="0"/>
      <w:marBottom w:val="0"/>
      <w:divBdr>
        <w:top w:val="none" w:sz="0" w:space="0" w:color="auto"/>
        <w:left w:val="none" w:sz="0" w:space="0" w:color="auto"/>
        <w:bottom w:val="none" w:sz="0" w:space="0" w:color="auto"/>
        <w:right w:val="none" w:sz="0" w:space="0" w:color="auto"/>
      </w:divBdr>
    </w:div>
    <w:div w:id="1857378776">
      <w:bodyDiv w:val="1"/>
      <w:marLeft w:val="0"/>
      <w:marRight w:val="0"/>
      <w:marTop w:val="0"/>
      <w:marBottom w:val="0"/>
      <w:divBdr>
        <w:top w:val="none" w:sz="0" w:space="0" w:color="auto"/>
        <w:left w:val="none" w:sz="0" w:space="0" w:color="auto"/>
        <w:bottom w:val="none" w:sz="0" w:space="0" w:color="auto"/>
        <w:right w:val="none" w:sz="0" w:space="0" w:color="auto"/>
      </w:divBdr>
      <w:divsChild>
        <w:div w:id="1602303125">
          <w:marLeft w:val="720"/>
          <w:marRight w:val="0"/>
          <w:marTop w:val="0"/>
          <w:marBottom w:val="0"/>
          <w:divBdr>
            <w:top w:val="none" w:sz="0" w:space="0" w:color="auto"/>
            <w:left w:val="none" w:sz="0" w:space="0" w:color="auto"/>
            <w:bottom w:val="none" w:sz="0" w:space="0" w:color="auto"/>
            <w:right w:val="none" w:sz="0" w:space="0" w:color="auto"/>
          </w:divBdr>
        </w:div>
        <w:div w:id="418604975">
          <w:marLeft w:val="720"/>
          <w:marRight w:val="0"/>
          <w:marTop w:val="0"/>
          <w:marBottom w:val="0"/>
          <w:divBdr>
            <w:top w:val="none" w:sz="0" w:space="0" w:color="auto"/>
            <w:left w:val="none" w:sz="0" w:space="0" w:color="auto"/>
            <w:bottom w:val="none" w:sz="0" w:space="0" w:color="auto"/>
            <w:right w:val="none" w:sz="0" w:space="0" w:color="auto"/>
          </w:divBdr>
        </w:div>
        <w:div w:id="1872456381">
          <w:marLeft w:val="720"/>
          <w:marRight w:val="0"/>
          <w:marTop w:val="0"/>
          <w:marBottom w:val="0"/>
          <w:divBdr>
            <w:top w:val="none" w:sz="0" w:space="0" w:color="auto"/>
            <w:left w:val="none" w:sz="0" w:space="0" w:color="auto"/>
            <w:bottom w:val="none" w:sz="0" w:space="0" w:color="auto"/>
            <w:right w:val="none" w:sz="0" w:space="0" w:color="auto"/>
          </w:divBdr>
        </w:div>
      </w:divsChild>
    </w:div>
    <w:div w:id="1891263772">
      <w:bodyDiv w:val="1"/>
      <w:marLeft w:val="0"/>
      <w:marRight w:val="0"/>
      <w:marTop w:val="0"/>
      <w:marBottom w:val="0"/>
      <w:divBdr>
        <w:top w:val="none" w:sz="0" w:space="0" w:color="auto"/>
        <w:left w:val="none" w:sz="0" w:space="0" w:color="auto"/>
        <w:bottom w:val="none" w:sz="0" w:space="0" w:color="auto"/>
        <w:right w:val="none" w:sz="0" w:space="0" w:color="auto"/>
      </w:divBdr>
      <w:divsChild>
        <w:div w:id="576283375">
          <w:marLeft w:val="547"/>
          <w:marRight w:val="0"/>
          <w:marTop w:val="86"/>
          <w:marBottom w:val="0"/>
          <w:divBdr>
            <w:top w:val="none" w:sz="0" w:space="0" w:color="auto"/>
            <w:left w:val="none" w:sz="0" w:space="0" w:color="auto"/>
            <w:bottom w:val="none" w:sz="0" w:space="0" w:color="auto"/>
            <w:right w:val="none" w:sz="0" w:space="0" w:color="auto"/>
          </w:divBdr>
        </w:div>
        <w:div w:id="1660234144">
          <w:marLeft w:val="547"/>
          <w:marRight w:val="0"/>
          <w:marTop w:val="86"/>
          <w:marBottom w:val="160"/>
          <w:divBdr>
            <w:top w:val="none" w:sz="0" w:space="0" w:color="auto"/>
            <w:left w:val="none" w:sz="0" w:space="0" w:color="auto"/>
            <w:bottom w:val="none" w:sz="0" w:space="0" w:color="auto"/>
            <w:right w:val="none" w:sz="0" w:space="0" w:color="auto"/>
          </w:divBdr>
        </w:div>
        <w:div w:id="2087338068">
          <w:marLeft w:val="547"/>
          <w:marRight w:val="0"/>
          <w:marTop w:val="86"/>
          <w:marBottom w:val="0"/>
          <w:divBdr>
            <w:top w:val="none" w:sz="0" w:space="0" w:color="auto"/>
            <w:left w:val="none" w:sz="0" w:space="0" w:color="auto"/>
            <w:bottom w:val="none" w:sz="0" w:space="0" w:color="auto"/>
            <w:right w:val="none" w:sz="0" w:space="0" w:color="auto"/>
          </w:divBdr>
        </w:div>
      </w:divsChild>
    </w:div>
    <w:div w:id="1899895702">
      <w:bodyDiv w:val="1"/>
      <w:marLeft w:val="0"/>
      <w:marRight w:val="0"/>
      <w:marTop w:val="0"/>
      <w:marBottom w:val="0"/>
      <w:divBdr>
        <w:top w:val="none" w:sz="0" w:space="0" w:color="auto"/>
        <w:left w:val="none" w:sz="0" w:space="0" w:color="auto"/>
        <w:bottom w:val="none" w:sz="0" w:space="0" w:color="auto"/>
        <w:right w:val="none" w:sz="0" w:space="0" w:color="auto"/>
      </w:divBdr>
    </w:div>
    <w:div w:id="1912932360">
      <w:bodyDiv w:val="1"/>
      <w:marLeft w:val="0"/>
      <w:marRight w:val="0"/>
      <w:marTop w:val="0"/>
      <w:marBottom w:val="0"/>
      <w:divBdr>
        <w:top w:val="none" w:sz="0" w:space="0" w:color="auto"/>
        <w:left w:val="none" w:sz="0" w:space="0" w:color="auto"/>
        <w:bottom w:val="none" w:sz="0" w:space="0" w:color="auto"/>
        <w:right w:val="none" w:sz="0" w:space="0" w:color="auto"/>
      </w:divBdr>
      <w:divsChild>
        <w:div w:id="427236195">
          <w:marLeft w:val="0"/>
          <w:marRight w:val="0"/>
          <w:marTop w:val="0"/>
          <w:marBottom w:val="0"/>
          <w:divBdr>
            <w:top w:val="none" w:sz="0" w:space="0" w:color="auto"/>
            <w:left w:val="none" w:sz="0" w:space="0" w:color="auto"/>
            <w:bottom w:val="none" w:sz="0" w:space="0" w:color="auto"/>
            <w:right w:val="none" w:sz="0" w:space="0" w:color="auto"/>
          </w:divBdr>
          <w:divsChild>
            <w:div w:id="743919148">
              <w:marLeft w:val="0"/>
              <w:marRight w:val="0"/>
              <w:marTop w:val="0"/>
              <w:marBottom w:val="0"/>
              <w:divBdr>
                <w:top w:val="none" w:sz="0" w:space="0" w:color="auto"/>
                <w:left w:val="none" w:sz="0" w:space="0" w:color="auto"/>
                <w:bottom w:val="none" w:sz="0" w:space="0" w:color="auto"/>
                <w:right w:val="none" w:sz="0" w:space="0" w:color="auto"/>
              </w:divBdr>
            </w:div>
            <w:div w:id="1457026778">
              <w:marLeft w:val="0"/>
              <w:marRight w:val="0"/>
              <w:marTop w:val="0"/>
              <w:marBottom w:val="0"/>
              <w:divBdr>
                <w:top w:val="none" w:sz="0" w:space="0" w:color="auto"/>
                <w:left w:val="none" w:sz="0" w:space="0" w:color="auto"/>
                <w:bottom w:val="none" w:sz="0" w:space="0" w:color="auto"/>
                <w:right w:val="none" w:sz="0" w:space="0" w:color="auto"/>
              </w:divBdr>
            </w:div>
          </w:divsChild>
        </w:div>
        <w:div w:id="720596114">
          <w:marLeft w:val="0"/>
          <w:marRight w:val="0"/>
          <w:marTop w:val="0"/>
          <w:marBottom w:val="0"/>
          <w:divBdr>
            <w:top w:val="none" w:sz="0" w:space="0" w:color="auto"/>
            <w:left w:val="none" w:sz="0" w:space="0" w:color="auto"/>
            <w:bottom w:val="none" w:sz="0" w:space="0" w:color="auto"/>
            <w:right w:val="none" w:sz="0" w:space="0" w:color="auto"/>
          </w:divBdr>
          <w:divsChild>
            <w:div w:id="146090463">
              <w:marLeft w:val="0"/>
              <w:marRight w:val="0"/>
              <w:marTop w:val="0"/>
              <w:marBottom w:val="0"/>
              <w:divBdr>
                <w:top w:val="none" w:sz="0" w:space="0" w:color="auto"/>
                <w:left w:val="none" w:sz="0" w:space="0" w:color="auto"/>
                <w:bottom w:val="none" w:sz="0" w:space="0" w:color="auto"/>
                <w:right w:val="none" w:sz="0" w:space="0" w:color="auto"/>
              </w:divBdr>
            </w:div>
            <w:div w:id="476650698">
              <w:marLeft w:val="0"/>
              <w:marRight w:val="0"/>
              <w:marTop w:val="0"/>
              <w:marBottom w:val="0"/>
              <w:divBdr>
                <w:top w:val="none" w:sz="0" w:space="0" w:color="auto"/>
                <w:left w:val="none" w:sz="0" w:space="0" w:color="auto"/>
                <w:bottom w:val="none" w:sz="0" w:space="0" w:color="auto"/>
                <w:right w:val="none" w:sz="0" w:space="0" w:color="auto"/>
              </w:divBdr>
            </w:div>
            <w:div w:id="1889141254">
              <w:marLeft w:val="0"/>
              <w:marRight w:val="0"/>
              <w:marTop w:val="0"/>
              <w:marBottom w:val="0"/>
              <w:divBdr>
                <w:top w:val="none" w:sz="0" w:space="0" w:color="auto"/>
                <w:left w:val="none" w:sz="0" w:space="0" w:color="auto"/>
                <w:bottom w:val="none" w:sz="0" w:space="0" w:color="auto"/>
                <w:right w:val="none" w:sz="0" w:space="0" w:color="auto"/>
              </w:divBdr>
            </w:div>
          </w:divsChild>
        </w:div>
        <w:div w:id="725568168">
          <w:marLeft w:val="0"/>
          <w:marRight w:val="0"/>
          <w:marTop w:val="0"/>
          <w:marBottom w:val="0"/>
          <w:divBdr>
            <w:top w:val="none" w:sz="0" w:space="0" w:color="auto"/>
            <w:left w:val="none" w:sz="0" w:space="0" w:color="auto"/>
            <w:bottom w:val="none" w:sz="0" w:space="0" w:color="auto"/>
            <w:right w:val="none" w:sz="0" w:space="0" w:color="auto"/>
          </w:divBdr>
          <w:divsChild>
            <w:div w:id="754742471">
              <w:marLeft w:val="0"/>
              <w:marRight w:val="0"/>
              <w:marTop w:val="0"/>
              <w:marBottom w:val="0"/>
              <w:divBdr>
                <w:top w:val="none" w:sz="0" w:space="0" w:color="auto"/>
                <w:left w:val="none" w:sz="0" w:space="0" w:color="auto"/>
                <w:bottom w:val="none" w:sz="0" w:space="0" w:color="auto"/>
                <w:right w:val="none" w:sz="0" w:space="0" w:color="auto"/>
              </w:divBdr>
            </w:div>
            <w:div w:id="1111779633">
              <w:marLeft w:val="0"/>
              <w:marRight w:val="0"/>
              <w:marTop w:val="0"/>
              <w:marBottom w:val="0"/>
              <w:divBdr>
                <w:top w:val="none" w:sz="0" w:space="0" w:color="auto"/>
                <w:left w:val="none" w:sz="0" w:space="0" w:color="auto"/>
                <w:bottom w:val="none" w:sz="0" w:space="0" w:color="auto"/>
                <w:right w:val="none" w:sz="0" w:space="0" w:color="auto"/>
              </w:divBdr>
            </w:div>
          </w:divsChild>
        </w:div>
        <w:div w:id="1222713468">
          <w:marLeft w:val="0"/>
          <w:marRight w:val="0"/>
          <w:marTop w:val="0"/>
          <w:marBottom w:val="0"/>
          <w:divBdr>
            <w:top w:val="none" w:sz="0" w:space="0" w:color="auto"/>
            <w:left w:val="none" w:sz="0" w:space="0" w:color="auto"/>
            <w:bottom w:val="none" w:sz="0" w:space="0" w:color="auto"/>
            <w:right w:val="none" w:sz="0" w:space="0" w:color="auto"/>
          </w:divBdr>
          <w:divsChild>
            <w:div w:id="436562219">
              <w:marLeft w:val="0"/>
              <w:marRight w:val="0"/>
              <w:marTop w:val="0"/>
              <w:marBottom w:val="0"/>
              <w:divBdr>
                <w:top w:val="none" w:sz="0" w:space="0" w:color="auto"/>
                <w:left w:val="none" w:sz="0" w:space="0" w:color="auto"/>
                <w:bottom w:val="none" w:sz="0" w:space="0" w:color="auto"/>
                <w:right w:val="none" w:sz="0" w:space="0" w:color="auto"/>
              </w:divBdr>
            </w:div>
            <w:div w:id="885482247">
              <w:marLeft w:val="0"/>
              <w:marRight w:val="0"/>
              <w:marTop w:val="0"/>
              <w:marBottom w:val="0"/>
              <w:divBdr>
                <w:top w:val="none" w:sz="0" w:space="0" w:color="auto"/>
                <w:left w:val="none" w:sz="0" w:space="0" w:color="auto"/>
                <w:bottom w:val="none" w:sz="0" w:space="0" w:color="auto"/>
                <w:right w:val="none" w:sz="0" w:space="0" w:color="auto"/>
              </w:divBdr>
            </w:div>
          </w:divsChild>
        </w:div>
        <w:div w:id="1495562294">
          <w:marLeft w:val="0"/>
          <w:marRight w:val="0"/>
          <w:marTop w:val="0"/>
          <w:marBottom w:val="0"/>
          <w:divBdr>
            <w:top w:val="none" w:sz="0" w:space="0" w:color="auto"/>
            <w:left w:val="none" w:sz="0" w:space="0" w:color="auto"/>
            <w:bottom w:val="none" w:sz="0" w:space="0" w:color="auto"/>
            <w:right w:val="none" w:sz="0" w:space="0" w:color="auto"/>
          </w:divBdr>
          <w:divsChild>
            <w:div w:id="344207539">
              <w:marLeft w:val="0"/>
              <w:marRight w:val="0"/>
              <w:marTop w:val="0"/>
              <w:marBottom w:val="0"/>
              <w:divBdr>
                <w:top w:val="none" w:sz="0" w:space="0" w:color="auto"/>
                <w:left w:val="none" w:sz="0" w:space="0" w:color="auto"/>
                <w:bottom w:val="none" w:sz="0" w:space="0" w:color="auto"/>
                <w:right w:val="none" w:sz="0" w:space="0" w:color="auto"/>
              </w:divBdr>
            </w:div>
            <w:div w:id="536428836">
              <w:marLeft w:val="0"/>
              <w:marRight w:val="0"/>
              <w:marTop w:val="0"/>
              <w:marBottom w:val="0"/>
              <w:divBdr>
                <w:top w:val="none" w:sz="0" w:space="0" w:color="auto"/>
                <w:left w:val="none" w:sz="0" w:space="0" w:color="auto"/>
                <w:bottom w:val="none" w:sz="0" w:space="0" w:color="auto"/>
                <w:right w:val="none" w:sz="0" w:space="0" w:color="auto"/>
              </w:divBdr>
            </w:div>
          </w:divsChild>
        </w:div>
        <w:div w:id="1691106370">
          <w:marLeft w:val="0"/>
          <w:marRight w:val="0"/>
          <w:marTop w:val="0"/>
          <w:marBottom w:val="0"/>
          <w:divBdr>
            <w:top w:val="none" w:sz="0" w:space="0" w:color="auto"/>
            <w:left w:val="none" w:sz="0" w:space="0" w:color="auto"/>
            <w:bottom w:val="none" w:sz="0" w:space="0" w:color="auto"/>
            <w:right w:val="none" w:sz="0" w:space="0" w:color="auto"/>
          </w:divBdr>
          <w:divsChild>
            <w:div w:id="351150250">
              <w:marLeft w:val="0"/>
              <w:marRight w:val="0"/>
              <w:marTop w:val="0"/>
              <w:marBottom w:val="0"/>
              <w:divBdr>
                <w:top w:val="none" w:sz="0" w:space="0" w:color="auto"/>
                <w:left w:val="none" w:sz="0" w:space="0" w:color="auto"/>
                <w:bottom w:val="none" w:sz="0" w:space="0" w:color="auto"/>
                <w:right w:val="none" w:sz="0" w:space="0" w:color="auto"/>
              </w:divBdr>
            </w:div>
            <w:div w:id="889417952">
              <w:marLeft w:val="0"/>
              <w:marRight w:val="0"/>
              <w:marTop w:val="0"/>
              <w:marBottom w:val="0"/>
              <w:divBdr>
                <w:top w:val="none" w:sz="0" w:space="0" w:color="auto"/>
                <w:left w:val="none" w:sz="0" w:space="0" w:color="auto"/>
                <w:bottom w:val="none" w:sz="0" w:space="0" w:color="auto"/>
                <w:right w:val="none" w:sz="0" w:space="0" w:color="auto"/>
              </w:divBdr>
            </w:div>
          </w:divsChild>
        </w:div>
        <w:div w:id="1806118806">
          <w:marLeft w:val="0"/>
          <w:marRight w:val="0"/>
          <w:marTop w:val="0"/>
          <w:marBottom w:val="0"/>
          <w:divBdr>
            <w:top w:val="none" w:sz="0" w:space="0" w:color="auto"/>
            <w:left w:val="none" w:sz="0" w:space="0" w:color="auto"/>
            <w:bottom w:val="none" w:sz="0" w:space="0" w:color="auto"/>
            <w:right w:val="none" w:sz="0" w:space="0" w:color="auto"/>
          </w:divBdr>
          <w:divsChild>
            <w:div w:id="9845150">
              <w:marLeft w:val="0"/>
              <w:marRight w:val="0"/>
              <w:marTop w:val="0"/>
              <w:marBottom w:val="0"/>
              <w:divBdr>
                <w:top w:val="none" w:sz="0" w:space="0" w:color="auto"/>
                <w:left w:val="none" w:sz="0" w:space="0" w:color="auto"/>
                <w:bottom w:val="none" w:sz="0" w:space="0" w:color="auto"/>
                <w:right w:val="none" w:sz="0" w:space="0" w:color="auto"/>
              </w:divBdr>
            </w:div>
            <w:div w:id="225072918">
              <w:marLeft w:val="0"/>
              <w:marRight w:val="0"/>
              <w:marTop w:val="0"/>
              <w:marBottom w:val="0"/>
              <w:divBdr>
                <w:top w:val="none" w:sz="0" w:space="0" w:color="auto"/>
                <w:left w:val="none" w:sz="0" w:space="0" w:color="auto"/>
                <w:bottom w:val="none" w:sz="0" w:space="0" w:color="auto"/>
                <w:right w:val="none" w:sz="0" w:space="0" w:color="auto"/>
              </w:divBdr>
            </w:div>
            <w:div w:id="1120957598">
              <w:marLeft w:val="0"/>
              <w:marRight w:val="0"/>
              <w:marTop w:val="0"/>
              <w:marBottom w:val="0"/>
              <w:divBdr>
                <w:top w:val="none" w:sz="0" w:space="0" w:color="auto"/>
                <w:left w:val="none" w:sz="0" w:space="0" w:color="auto"/>
                <w:bottom w:val="none" w:sz="0" w:space="0" w:color="auto"/>
                <w:right w:val="none" w:sz="0" w:space="0" w:color="auto"/>
              </w:divBdr>
            </w:div>
            <w:div w:id="1824734436">
              <w:marLeft w:val="0"/>
              <w:marRight w:val="0"/>
              <w:marTop w:val="0"/>
              <w:marBottom w:val="0"/>
              <w:divBdr>
                <w:top w:val="none" w:sz="0" w:space="0" w:color="auto"/>
                <w:left w:val="none" w:sz="0" w:space="0" w:color="auto"/>
                <w:bottom w:val="none" w:sz="0" w:space="0" w:color="auto"/>
                <w:right w:val="none" w:sz="0" w:space="0" w:color="auto"/>
              </w:divBdr>
            </w:div>
          </w:divsChild>
        </w:div>
        <w:div w:id="1806660895">
          <w:marLeft w:val="0"/>
          <w:marRight w:val="0"/>
          <w:marTop w:val="0"/>
          <w:marBottom w:val="0"/>
          <w:divBdr>
            <w:top w:val="none" w:sz="0" w:space="0" w:color="auto"/>
            <w:left w:val="none" w:sz="0" w:space="0" w:color="auto"/>
            <w:bottom w:val="none" w:sz="0" w:space="0" w:color="auto"/>
            <w:right w:val="none" w:sz="0" w:space="0" w:color="auto"/>
          </w:divBdr>
          <w:divsChild>
            <w:div w:id="1076126523">
              <w:marLeft w:val="0"/>
              <w:marRight w:val="0"/>
              <w:marTop w:val="0"/>
              <w:marBottom w:val="0"/>
              <w:divBdr>
                <w:top w:val="none" w:sz="0" w:space="0" w:color="auto"/>
                <w:left w:val="none" w:sz="0" w:space="0" w:color="auto"/>
                <w:bottom w:val="none" w:sz="0" w:space="0" w:color="auto"/>
                <w:right w:val="none" w:sz="0" w:space="0" w:color="auto"/>
              </w:divBdr>
            </w:div>
            <w:div w:id="1189224849">
              <w:marLeft w:val="0"/>
              <w:marRight w:val="0"/>
              <w:marTop w:val="0"/>
              <w:marBottom w:val="0"/>
              <w:divBdr>
                <w:top w:val="none" w:sz="0" w:space="0" w:color="auto"/>
                <w:left w:val="none" w:sz="0" w:space="0" w:color="auto"/>
                <w:bottom w:val="none" w:sz="0" w:space="0" w:color="auto"/>
                <w:right w:val="none" w:sz="0" w:space="0" w:color="auto"/>
              </w:divBdr>
            </w:div>
            <w:div w:id="17338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5883">
      <w:bodyDiv w:val="1"/>
      <w:marLeft w:val="0"/>
      <w:marRight w:val="0"/>
      <w:marTop w:val="0"/>
      <w:marBottom w:val="0"/>
      <w:divBdr>
        <w:top w:val="none" w:sz="0" w:space="0" w:color="auto"/>
        <w:left w:val="none" w:sz="0" w:space="0" w:color="auto"/>
        <w:bottom w:val="none" w:sz="0" w:space="0" w:color="auto"/>
        <w:right w:val="none" w:sz="0" w:space="0" w:color="auto"/>
      </w:divBdr>
    </w:div>
    <w:div w:id="1934583497">
      <w:bodyDiv w:val="1"/>
      <w:marLeft w:val="0"/>
      <w:marRight w:val="0"/>
      <w:marTop w:val="0"/>
      <w:marBottom w:val="0"/>
      <w:divBdr>
        <w:top w:val="none" w:sz="0" w:space="0" w:color="auto"/>
        <w:left w:val="none" w:sz="0" w:space="0" w:color="auto"/>
        <w:bottom w:val="none" w:sz="0" w:space="0" w:color="auto"/>
        <w:right w:val="none" w:sz="0" w:space="0" w:color="auto"/>
      </w:divBdr>
    </w:div>
    <w:div w:id="1944803064">
      <w:bodyDiv w:val="1"/>
      <w:marLeft w:val="0"/>
      <w:marRight w:val="0"/>
      <w:marTop w:val="0"/>
      <w:marBottom w:val="0"/>
      <w:divBdr>
        <w:top w:val="none" w:sz="0" w:space="0" w:color="auto"/>
        <w:left w:val="none" w:sz="0" w:space="0" w:color="auto"/>
        <w:bottom w:val="none" w:sz="0" w:space="0" w:color="auto"/>
        <w:right w:val="none" w:sz="0" w:space="0" w:color="auto"/>
      </w:divBdr>
    </w:div>
    <w:div w:id="1983000083">
      <w:bodyDiv w:val="1"/>
      <w:marLeft w:val="0"/>
      <w:marRight w:val="0"/>
      <w:marTop w:val="0"/>
      <w:marBottom w:val="0"/>
      <w:divBdr>
        <w:top w:val="none" w:sz="0" w:space="0" w:color="auto"/>
        <w:left w:val="none" w:sz="0" w:space="0" w:color="auto"/>
        <w:bottom w:val="none" w:sz="0" w:space="0" w:color="auto"/>
        <w:right w:val="none" w:sz="0" w:space="0" w:color="auto"/>
      </w:divBdr>
    </w:div>
    <w:div w:id="1999572712">
      <w:bodyDiv w:val="1"/>
      <w:marLeft w:val="0"/>
      <w:marRight w:val="0"/>
      <w:marTop w:val="0"/>
      <w:marBottom w:val="0"/>
      <w:divBdr>
        <w:top w:val="none" w:sz="0" w:space="0" w:color="auto"/>
        <w:left w:val="none" w:sz="0" w:space="0" w:color="auto"/>
        <w:bottom w:val="none" w:sz="0" w:space="0" w:color="auto"/>
        <w:right w:val="none" w:sz="0" w:space="0" w:color="auto"/>
      </w:divBdr>
    </w:div>
    <w:div w:id="2012757005">
      <w:bodyDiv w:val="1"/>
      <w:marLeft w:val="0"/>
      <w:marRight w:val="0"/>
      <w:marTop w:val="0"/>
      <w:marBottom w:val="0"/>
      <w:divBdr>
        <w:top w:val="none" w:sz="0" w:space="0" w:color="auto"/>
        <w:left w:val="none" w:sz="0" w:space="0" w:color="auto"/>
        <w:bottom w:val="none" w:sz="0" w:space="0" w:color="auto"/>
        <w:right w:val="none" w:sz="0" w:space="0" w:color="auto"/>
      </w:divBdr>
    </w:div>
    <w:div w:id="2023236594">
      <w:bodyDiv w:val="1"/>
      <w:marLeft w:val="0"/>
      <w:marRight w:val="0"/>
      <w:marTop w:val="0"/>
      <w:marBottom w:val="0"/>
      <w:divBdr>
        <w:top w:val="none" w:sz="0" w:space="0" w:color="auto"/>
        <w:left w:val="none" w:sz="0" w:space="0" w:color="auto"/>
        <w:bottom w:val="none" w:sz="0" w:space="0" w:color="auto"/>
        <w:right w:val="none" w:sz="0" w:space="0" w:color="auto"/>
      </w:divBdr>
    </w:div>
    <w:div w:id="2030834578">
      <w:bodyDiv w:val="1"/>
      <w:marLeft w:val="0"/>
      <w:marRight w:val="0"/>
      <w:marTop w:val="0"/>
      <w:marBottom w:val="0"/>
      <w:divBdr>
        <w:top w:val="none" w:sz="0" w:space="0" w:color="auto"/>
        <w:left w:val="none" w:sz="0" w:space="0" w:color="auto"/>
        <w:bottom w:val="none" w:sz="0" w:space="0" w:color="auto"/>
        <w:right w:val="none" w:sz="0" w:space="0" w:color="auto"/>
      </w:divBdr>
    </w:div>
    <w:div w:id="2042851817">
      <w:bodyDiv w:val="1"/>
      <w:marLeft w:val="0"/>
      <w:marRight w:val="0"/>
      <w:marTop w:val="0"/>
      <w:marBottom w:val="0"/>
      <w:divBdr>
        <w:top w:val="none" w:sz="0" w:space="0" w:color="auto"/>
        <w:left w:val="none" w:sz="0" w:space="0" w:color="auto"/>
        <w:bottom w:val="none" w:sz="0" w:space="0" w:color="auto"/>
        <w:right w:val="none" w:sz="0" w:space="0" w:color="auto"/>
      </w:divBdr>
    </w:div>
    <w:div w:id="2109498453">
      <w:bodyDiv w:val="1"/>
      <w:marLeft w:val="0"/>
      <w:marRight w:val="0"/>
      <w:marTop w:val="0"/>
      <w:marBottom w:val="0"/>
      <w:divBdr>
        <w:top w:val="none" w:sz="0" w:space="0" w:color="auto"/>
        <w:left w:val="none" w:sz="0" w:space="0" w:color="auto"/>
        <w:bottom w:val="none" w:sz="0" w:space="0" w:color="auto"/>
        <w:right w:val="none" w:sz="0" w:space="0" w:color="auto"/>
      </w:divBdr>
    </w:div>
    <w:div w:id="2138179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alderdale.gov.uk/localoffer" TargetMode="External"/><Relationship Id="rId25" Type="http://schemas.openxmlformats.org/officeDocument/2006/relationships/header" Target="header5.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endowmentfoundation.org.uk/education-evidence/guidance-reports/selecting-intervention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7.xm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hyperlink" Target="https://www.google.com/url?sa=i&amp;url=https://www.linkedin.com/company/leeds-city-council&amp;psig=AOvVaw3ZqFF9z_a8bAAnI8_S-6Mw&amp;ust=1589540812846000&amp;source=images&amp;cd=vfe&amp;ved=0CAIQjRxqFwoTCJDPrpGbs-kCFQAAAAAdAAAAABAE" TargetMode="External"/><Relationship Id="rId2" Type="http://schemas.openxmlformats.org/officeDocument/2006/relationships/image" Target="media/image80.wmf"/><Relationship Id="rId1" Type="http://schemas.openxmlformats.org/officeDocument/2006/relationships/image" Target="media/image8.wmf"/><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58F17F60854207B6F98072DF725F65"/>
        <w:category>
          <w:name w:val="General"/>
          <w:gallery w:val="placeholder"/>
        </w:category>
        <w:types>
          <w:type w:val="bbPlcHdr"/>
        </w:types>
        <w:behaviors>
          <w:behavior w:val="content"/>
        </w:behaviors>
        <w:guid w:val="{F75830F0-6F50-4831-A870-416685E2160D}"/>
      </w:docPartPr>
      <w:docPartBody>
        <w:p w:rsidR="00F9124A" w:rsidRDefault="00F9124A" w:rsidP="00F9124A">
          <w:pPr>
            <w:pStyle w:val="9958F17F60854207B6F98072DF725F6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Letter-join Print Plus 4">
    <w:altName w:val="Calibri"/>
    <w:panose1 w:val="00000000000000000000"/>
    <w:charset w:val="00"/>
    <w:family w:val="modern"/>
    <w:notTrueType/>
    <w:pitch w:val="variable"/>
    <w:sig w:usb0="80000023" w:usb1="00000002"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24A"/>
    <w:rsid w:val="004C5F95"/>
    <w:rsid w:val="009B6FB1"/>
    <w:rsid w:val="00AE2FF8"/>
    <w:rsid w:val="00F91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58F17F60854207B6F98072DF725F65">
    <w:name w:val="9958F17F60854207B6F98072DF725F65"/>
    <w:rsid w:val="00F91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CCcorptheme">
  <a:themeElements>
    <a:clrScheme name="LCC Corporate">
      <a:dk1>
        <a:sysClr val="windowText" lastClr="000000"/>
      </a:dk1>
      <a:lt1>
        <a:sysClr val="window" lastClr="FFFFFF"/>
      </a:lt1>
      <a:dk2>
        <a:srgbClr val="193B45"/>
      </a:dk2>
      <a:lt2>
        <a:srgbClr val="9BD5E1"/>
      </a:lt2>
      <a:accent1>
        <a:srgbClr val="6694AA"/>
      </a:accent1>
      <a:accent2>
        <a:srgbClr val="E9540D"/>
      </a:accent2>
      <a:accent3>
        <a:srgbClr val="95C159"/>
      </a:accent3>
      <a:accent4>
        <a:srgbClr val="5E4BA2"/>
      </a:accent4>
      <a:accent5>
        <a:srgbClr val="EB5278"/>
      </a:accent5>
      <a:accent6>
        <a:srgbClr val="FCBD1B"/>
      </a:accent6>
      <a:hlink>
        <a:srgbClr val="0000FF"/>
      </a:hlink>
      <a:folHlink>
        <a:srgbClr val="800080"/>
      </a:folHlink>
    </a:clrScheme>
    <a:fontScheme name="lcc theme fonts">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CCcorptheme" id="{00B1A147-38C3-4E7F-9B64-BD2DAF657AB2}" vid="{C3B8494C-4124-4F1B-960A-4F27C3A7EA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EE72B028BDB743BDD58FD9BE4BD47A" ma:contentTypeVersion="7" ma:contentTypeDescription="Create a new document." ma:contentTypeScope="" ma:versionID="66582a8fb13defcbd0ffe626d79a4241">
  <xsd:schema xmlns:xsd="http://www.w3.org/2001/XMLSchema" xmlns:xs="http://www.w3.org/2001/XMLSchema" xmlns:p="http://schemas.microsoft.com/office/2006/metadata/properties" xmlns:ns2="477deffa-e0a7-4aed-a2f9-dd8f4331d47e" xmlns:ns3="a30e09b2-14a8-4040-9da9-9ef8411c66ea" targetNamespace="http://schemas.microsoft.com/office/2006/metadata/properties" ma:root="true" ma:fieldsID="75458329696dc968a8bf39b561e46be2" ns2:_="" ns3:_="">
    <xsd:import namespace="477deffa-e0a7-4aed-a2f9-dd8f4331d47e"/>
    <xsd:import namespace="a30e09b2-14a8-4040-9da9-9ef8411c66ea"/>
    <xsd:element name="properties">
      <xsd:complexType>
        <xsd:sequence>
          <xsd:element name="documentManagement">
            <xsd:complexType>
              <xsd:all>
                <xsd:element ref="ns2:MediaServiceMetadata" minOccurs="0"/>
                <xsd:element ref="ns2:MediaServiceFastMetadata" minOccurs="0"/>
                <xsd:element ref="ns2:MediaServiceDocTag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deffa-e0a7-4aed-a2f9-dd8f4331d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ocTags" ma:index="10" nillable="true" ma:displayName="MediaServiceDocTags" ma:hidden="true" ma:internalName="MediaServiceDocTag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0e09b2-14a8-4040-9da9-9ef8411c66e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30e09b2-14a8-4040-9da9-9ef8411c66ea">
      <UserInfo>
        <DisplayName>Davy, Charlotte</DisplayName>
        <AccountId>2746</AccountId>
        <AccountType/>
      </UserInfo>
      <UserInfo>
        <DisplayName>Park, Lizzy</DisplayName>
        <AccountId>844</AccountId>
        <AccountType/>
      </UserInfo>
      <UserInfo>
        <DisplayName>Scott, Jennifer</DisplayName>
        <AccountId>156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286C-348D-4D64-9DA2-CEBAD6067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deffa-e0a7-4aed-a2f9-dd8f4331d47e"/>
    <ds:schemaRef ds:uri="a30e09b2-14a8-4040-9da9-9ef8411c66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1E8877-B420-4EE4-96A4-3E8A0DFAE290}">
  <ds:schemaRefs>
    <ds:schemaRef ds:uri="http://schemas.microsoft.com/office/2006/metadata/properties"/>
    <ds:schemaRef ds:uri="http://schemas.microsoft.com/office/infopath/2007/PartnerControls"/>
    <ds:schemaRef ds:uri="a30e09b2-14a8-4040-9da9-9ef8411c66ea"/>
  </ds:schemaRefs>
</ds:datastoreItem>
</file>

<file path=customXml/itemProps3.xml><?xml version="1.0" encoding="utf-8"?>
<ds:datastoreItem xmlns:ds="http://schemas.openxmlformats.org/officeDocument/2006/customXml" ds:itemID="{55E89261-CE7F-44D1-BCA0-CE215BA608BC}">
  <ds:schemaRefs>
    <ds:schemaRef ds:uri="http://schemas.openxmlformats.org/officeDocument/2006/bibliography"/>
  </ds:schemaRefs>
</ds:datastoreItem>
</file>

<file path=customXml/itemProps4.xml><?xml version="1.0" encoding="utf-8"?>
<ds:datastoreItem xmlns:ds="http://schemas.openxmlformats.org/officeDocument/2006/customXml" ds:itemID="{9D05C5FD-5944-4A66-828E-E86E29F049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6220</Words>
  <Characters>35457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41594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mAINSTREAM iNCLUSION cALDERDALE</dc:creator>
  <cp:keywords/>
  <dc:description/>
  <cp:lastModifiedBy>Sophie Singleton</cp:lastModifiedBy>
  <cp:revision>2</cp:revision>
  <cp:lastPrinted>2024-09-03T12:28:00Z</cp:lastPrinted>
  <dcterms:created xsi:type="dcterms:W3CDTF">2025-10-23T10:10:00Z</dcterms:created>
  <dcterms:modified xsi:type="dcterms:W3CDTF">2025-10-23T10:10:00Z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0x0101003FEE72B028BDB743BDD58FD9BE4BD47A</vt:lpwstr>
  </property>
  <property fmtid="{D5CDD505-2E9C-101B-9397-08002B2CF9AE}" pid="3" name="Order">
    <vt:r8>100</vt:r8>
  </property>
  <property fmtid="{D5CDD505-2E9C-101B-9397-08002B2CF9AE}" pid="4" name="MediaServiceImageTags">
    <vt:lpwstr/>
  </property>
  <property fmtid="{D5CDD505-2E9C-101B-9397-08002B2CF9AE}" pid="5" name="xd_ProgID">
    <vt:lpwstr/>
  </property>
  <property fmtid="{D5CDD505-2E9C-101B-9397-08002B2CF9AE}" pid="6" name="_ColorH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ColorTag">
    <vt:lpwstr/>
  </property>
  <property fmtid="{D5CDD505-2E9C-101B-9397-08002B2CF9AE}" pid="11" name="TriggerFlowInfo">
    <vt:lpwstr/>
  </property>
  <property fmtid="{D5CDD505-2E9C-101B-9397-08002B2CF9AE}" pid="12" name="xd_Signature">
    <vt:bool>false</vt:bool>
  </property>
  <property fmtid="{D5CDD505-2E9C-101B-9397-08002B2CF9AE}" pid="13" name="_Emoji">
    <vt:lpwstr/>
  </property>
</Properties>
</file>